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36A9" w14:textId="153EDFE8" w:rsidR="00A64DE0" w:rsidRDefault="00A64DE0" w:rsidP="00A64DE0">
      <w:pPr>
        <w:jc w:val="right"/>
      </w:pPr>
      <w:r>
        <w:t>22.04R1</w:t>
      </w:r>
    </w:p>
    <w:p w14:paraId="176F998E" w14:textId="0AE7C1A0" w:rsidR="00A64DE0" w:rsidRPr="005229DD" w:rsidRDefault="00A64DE0" w:rsidP="00A64DE0">
      <w:pPr>
        <w:jc w:val="center"/>
        <w:rPr>
          <w:b/>
          <w:bCs/>
          <w:sz w:val="24"/>
          <w:szCs w:val="24"/>
        </w:rPr>
      </w:pPr>
      <w:r w:rsidRPr="005229DD">
        <w:rPr>
          <w:rFonts w:hint="eastAsia"/>
          <w:b/>
          <w:bCs/>
          <w:sz w:val="24"/>
          <w:szCs w:val="24"/>
        </w:rPr>
        <w:t>情報セキュリティ規程</w:t>
      </w:r>
    </w:p>
    <w:p w14:paraId="460A4B7E" w14:textId="4EEA6633" w:rsidR="00A64DE0" w:rsidRDefault="00A64DE0" w:rsidP="00A64DE0">
      <w:pPr>
        <w:jc w:val="right"/>
      </w:pPr>
      <w:r>
        <w:rPr>
          <w:rFonts w:hint="eastAsia"/>
        </w:rPr>
        <w:t>猿田社会保険労務士事務所</w:t>
      </w:r>
    </w:p>
    <w:p w14:paraId="18286CA0" w14:textId="2D56C413" w:rsidR="00A64DE0" w:rsidRDefault="00A64DE0" w:rsidP="00A64DE0">
      <w:pPr>
        <w:jc w:val="right"/>
      </w:pPr>
      <w:r>
        <w:t>制定日：2022年10月1日</w:t>
      </w:r>
    </w:p>
    <w:p w14:paraId="4564547E" w14:textId="56890E64" w:rsidR="00A64DE0" w:rsidRDefault="00A64DE0" w:rsidP="00A64DE0">
      <w:pPr>
        <w:jc w:val="right"/>
      </w:pPr>
      <w:r>
        <w:t>改定日：</w:t>
      </w:r>
      <w:r>
        <w:tab/>
      </w:r>
      <w:r>
        <w:tab/>
      </w:r>
    </w:p>
    <w:p w14:paraId="350A4528" w14:textId="421E4791" w:rsidR="00A64DE0" w:rsidRDefault="00A64DE0" w:rsidP="00A64DE0">
      <w:r>
        <w:rPr>
          <w:rFonts w:hint="eastAsia"/>
        </w:rPr>
        <w:t>目次</w:t>
      </w:r>
    </w:p>
    <w:p w14:paraId="660BF223" w14:textId="68C1A2EB" w:rsidR="00A64DE0" w:rsidRDefault="00A64DE0" w:rsidP="00A64DE0"/>
    <w:p w14:paraId="7355040D" w14:textId="6B7CDEDD" w:rsidR="00A64DE0" w:rsidRDefault="00A64DE0" w:rsidP="00A64DE0">
      <w:r>
        <w:t>１．適用範囲</w:t>
      </w:r>
    </w:p>
    <w:p w14:paraId="1F8950AC" w14:textId="77777777" w:rsidR="00A64DE0" w:rsidRDefault="00A64DE0" w:rsidP="00A64DE0">
      <w:r>
        <w:rPr>
          <w:rFonts w:hint="eastAsia"/>
        </w:rPr>
        <w:t>２．組織の状況</w:t>
      </w:r>
    </w:p>
    <w:p w14:paraId="71E8AA54" w14:textId="77777777" w:rsidR="00A64DE0" w:rsidRDefault="00A64DE0" w:rsidP="00A64DE0">
      <w:r>
        <w:rPr>
          <w:rFonts w:hint="eastAsia"/>
        </w:rPr>
        <w:t>３．計画</w:t>
      </w:r>
    </w:p>
    <w:p w14:paraId="05DB3C2D" w14:textId="307EC5FD" w:rsidR="00A64DE0" w:rsidRDefault="00A64DE0" w:rsidP="00A64DE0">
      <w:r>
        <w:rPr>
          <w:rFonts w:hint="eastAsia"/>
        </w:rPr>
        <w:t>４．運用</w:t>
      </w:r>
    </w:p>
    <w:p w14:paraId="0551DDBD" w14:textId="303B49D7" w:rsidR="00A64DE0" w:rsidRDefault="00A64DE0" w:rsidP="00A64DE0">
      <w:pPr>
        <w:ind w:leftChars="100" w:left="210"/>
      </w:pPr>
      <w:r>
        <w:t>4.1 雇用</w:t>
      </w:r>
    </w:p>
    <w:p w14:paraId="30B452BC" w14:textId="36A636C1" w:rsidR="00A64DE0" w:rsidRDefault="00A64DE0" w:rsidP="00A64DE0">
      <w:pPr>
        <w:ind w:leftChars="100" w:left="210"/>
      </w:pPr>
      <w:r>
        <w:t>4.2 情報セキュリティの意識向上、教育及び訓練</w:t>
      </w:r>
    </w:p>
    <w:p w14:paraId="10D6BD2F" w14:textId="0297979B" w:rsidR="00A64DE0" w:rsidRDefault="00A64DE0" w:rsidP="00A64DE0">
      <w:pPr>
        <w:ind w:leftChars="100" w:left="210"/>
      </w:pPr>
      <w:r>
        <w:t>4.3 雇用の終了又は変更に関する責任</w:t>
      </w:r>
    </w:p>
    <w:p w14:paraId="1924611C" w14:textId="4C601CE7" w:rsidR="00A64DE0" w:rsidRDefault="00A64DE0" w:rsidP="00A64DE0">
      <w:pPr>
        <w:ind w:leftChars="100" w:left="210"/>
      </w:pPr>
      <w:r>
        <w:t>4.4 資産の管理責任</w:t>
      </w:r>
    </w:p>
    <w:p w14:paraId="23AE2905" w14:textId="10EBF582" w:rsidR="00A64DE0" w:rsidRDefault="00A64DE0" w:rsidP="00A64DE0">
      <w:pPr>
        <w:ind w:leftChars="100" w:left="210"/>
      </w:pPr>
      <w:r>
        <w:t>4.5 資産利用の許容範囲</w:t>
      </w:r>
    </w:p>
    <w:p w14:paraId="6B6860FB" w14:textId="6DA61377" w:rsidR="00A64DE0" w:rsidRDefault="00A64DE0" w:rsidP="00A64DE0">
      <w:pPr>
        <w:ind w:leftChars="100" w:left="210"/>
      </w:pPr>
      <w:r>
        <w:t>4.6 情報の分類</w:t>
      </w:r>
    </w:p>
    <w:p w14:paraId="1E5D77EB" w14:textId="336CEE93" w:rsidR="00A64DE0" w:rsidRDefault="00A64DE0" w:rsidP="00A64DE0">
      <w:pPr>
        <w:ind w:leftChars="100" w:left="210"/>
      </w:pPr>
      <w:r>
        <w:t>4.7 資産の取扱い</w:t>
      </w:r>
    </w:p>
    <w:p w14:paraId="02CE3A3B" w14:textId="37075F3E" w:rsidR="00A64DE0" w:rsidRDefault="00A64DE0" w:rsidP="00A64DE0">
      <w:pPr>
        <w:ind w:leftChars="100" w:left="210"/>
      </w:pPr>
      <w:r>
        <w:t>4.8 媒体の処分</w:t>
      </w:r>
    </w:p>
    <w:p w14:paraId="3C9CA454" w14:textId="475CD6AA" w:rsidR="00A64DE0" w:rsidRDefault="00A64DE0" w:rsidP="00A64DE0">
      <w:pPr>
        <w:ind w:leftChars="100" w:left="210"/>
      </w:pPr>
      <w:r>
        <w:t>4.9 アクセス制御</w:t>
      </w:r>
    </w:p>
    <w:p w14:paraId="6058FB84" w14:textId="25E47878" w:rsidR="00A64DE0" w:rsidRDefault="00A64DE0" w:rsidP="00A64DE0">
      <w:pPr>
        <w:ind w:leftChars="100" w:left="210"/>
      </w:pPr>
      <w:r>
        <w:t>4.10 ネットワーク及びネットワークサービスへのアクセス</w:t>
      </w:r>
    </w:p>
    <w:p w14:paraId="50B5CEFE" w14:textId="6076BF59" w:rsidR="00A64DE0" w:rsidRDefault="00A64DE0" w:rsidP="00A64DE0">
      <w:pPr>
        <w:ind w:leftChars="100" w:left="210"/>
      </w:pPr>
      <w:r>
        <w:t>4.11 利用者登録及び登録削除</w:t>
      </w:r>
    </w:p>
    <w:p w14:paraId="69D2D085" w14:textId="4D2695D6" w:rsidR="00A64DE0" w:rsidRDefault="00A64DE0" w:rsidP="00A64DE0">
      <w:pPr>
        <w:ind w:leftChars="100" w:left="210"/>
      </w:pPr>
      <w:r>
        <w:t>4.12 暗号利用</w:t>
      </w:r>
    </w:p>
    <w:p w14:paraId="57966DE2" w14:textId="3673B06F" w:rsidR="00A64DE0" w:rsidRDefault="00A64DE0" w:rsidP="00A64DE0">
      <w:pPr>
        <w:ind w:leftChars="100" w:left="210"/>
      </w:pPr>
      <w:r>
        <w:t>4.13 モバイルセキュリティ</w:t>
      </w:r>
    </w:p>
    <w:p w14:paraId="410262B3" w14:textId="52D5C185" w:rsidR="00A64DE0" w:rsidRDefault="00A64DE0" w:rsidP="00A64DE0">
      <w:pPr>
        <w:ind w:leftChars="100" w:left="210"/>
      </w:pPr>
      <w:r>
        <w:t>4.14 テレワーキング</w:t>
      </w:r>
    </w:p>
    <w:p w14:paraId="13914093" w14:textId="36FCF1CC" w:rsidR="00A64DE0" w:rsidRDefault="00A64DE0" w:rsidP="00A64DE0">
      <w:pPr>
        <w:ind w:leftChars="100" w:left="210"/>
      </w:pPr>
      <w:r>
        <w:t>4.15 セキュリティを保つべき領域での作業</w:t>
      </w:r>
    </w:p>
    <w:p w14:paraId="46670F2F" w14:textId="4960B4FF" w:rsidR="00A64DE0" w:rsidRDefault="00A64DE0" w:rsidP="00A64DE0">
      <w:pPr>
        <w:ind w:leftChars="100" w:left="210"/>
      </w:pPr>
      <w:r>
        <w:t>4.16 マルウェアに対する管理策</w:t>
      </w:r>
    </w:p>
    <w:p w14:paraId="7ABE585C" w14:textId="252D2C86" w:rsidR="00A64DE0" w:rsidRDefault="00A64DE0" w:rsidP="00A64DE0">
      <w:pPr>
        <w:ind w:leftChars="100" w:left="210"/>
      </w:pPr>
      <w:r>
        <w:t>4.17 情報のバックアップ</w:t>
      </w:r>
    </w:p>
    <w:p w14:paraId="7350BCE7" w14:textId="110EA076" w:rsidR="00A64DE0" w:rsidRDefault="00A64DE0" w:rsidP="00A64DE0">
      <w:pPr>
        <w:ind w:leftChars="100" w:left="210"/>
      </w:pPr>
      <w:r>
        <w:t>4.18 ソフトウェアのインストールの制限</w:t>
      </w:r>
    </w:p>
    <w:p w14:paraId="7B6BD0F1" w14:textId="041CA707" w:rsidR="00A64DE0" w:rsidRDefault="00A64DE0" w:rsidP="00A64DE0">
      <w:pPr>
        <w:ind w:leftChars="100" w:left="210"/>
      </w:pPr>
      <w:r>
        <w:t>4.19 責任及び手順</w:t>
      </w:r>
    </w:p>
    <w:p w14:paraId="723BA476" w14:textId="4F5F92AC" w:rsidR="00A64DE0" w:rsidRDefault="00A64DE0" w:rsidP="00A64DE0">
      <w:pPr>
        <w:ind w:leftChars="100" w:left="210"/>
      </w:pPr>
      <w:r>
        <w:t>4.20 情報セキュリティインシデントへの対応</w:t>
      </w:r>
    </w:p>
    <w:p w14:paraId="52431879" w14:textId="2078EB80" w:rsidR="00A64DE0" w:rsidRDefault="00A64DE0" w:rsidP="00A64DE0"/>
    <w:p w14:paraId="730EB5BE" w14:textId="10DF67EE" w:rsidR="00A64DE0" w:rsidRDefault="00A64DE0" w:rsidP="00A64DE0"/>
    <w:p w14:paraId="20FD6D4F" w14:textId="2836A72F" w:rsidR="00A64DE0" w:rsidRDefault="00A64DE0" w:rsidP="006D245C">
      <w:pPr>
        <w:pStyle w:val="1"/>
      </w:pPr>
      <w:r>
        <w:rPr>
          <w:rFonts w:hint="eastAsia"/>
        </w:rPr>
        <w:lastRenderedPageBreak/>
        <w:t>１．適用範囲</w:t>
      </w:r>
    </w:p>
    <w:p w14:paraId="355729FF" w14:textId="431E32E2" w:rsidR="00A64DE0" w:rsidRDefault="00A64DE0" w:rsidP="00A64DE0">
      <w:r>
        <w:rPr>
          <w:rFonts w:hint="eastAsia"/>
        </w:rPr>
        <w:t xml:space="preserve">　本規程は猿田社会保険労務士事務所（以下、当事務所）の状況の下で、情報セキュリティ運用手順を確立し、実施し、維持し、継続的に改善するための要求事項について規定する。</w:t>
      </w:r>
    </w:p>
    <w:p w14:paraId="6BF2DB40" w14:textId="678CCF1F" w:rsidR="00A64DE0" w:rsidRDefault="00A64DE0" w:rsidP="00A64DE0"/>
    <w:p w14:paraId="4AEBB004" w14:textId="53B87E4E" w:rsidR="00A64DE0" w:rsidRDefault="00A64DE0" w:rsidP="006D245C">
      <w:pPr>
        <w:pStyle w:val="1"/>
      </w:pPr>
      <w:r>
        <w:rPr>
          <w:rFonts w:hint="eastAsia"/>
        </w:rPr>
        <w:t>２．組織の状況</w:t>
      </w:r>
    </w:p>
    <w:p w14:paraId="10AB55B3" w14:textId="67D25412" w:rsidR="00A64DE0" w:rsidRDefault="00A64DE0" w:rsidP="006D245C">
      <w:pPr>
        <w:pStyle w:val="2"/>
      </w:pPr>
      <w:r>
        <w:t>2.1.組織の役割、責任及び権限</w:t>
      </w:r>
    </w:p>
    <w:p w14:paraId="18036B1A" w14:textId="0329FACA" w:rsidR="00A64DE0" w:rsidRDefault="00A64DE0" w:rsidP="00A64DE0">
      <w:r>
        <w:rPr>
          <w:rFonts w:hint="eastAsia"/>
        </w:rPr>
        <w:t>情報セキュリティに関連する役割に対して、責任及び権限を割り当て、伝達する。</w:t>
      </w:r>
    </w:p>
    <w:tbl>
      <w:tblPr>
        <w:tblStyle w:val="a3"/>
        <w:tblW w:w="0" w:type="auto"/>
        <w:tblLook w:val="04A0" w:firstRow="1" w:lastRow="0" w:firstColumn="1" w:lastColumn="0" w:noHBand="0" w:noVBand="1"/>
      </w:tblPr>
      <w:tblGrid>
        <w:gridCol w:w="3200"/>
        <w:gridCol w:w="5294"/>
      </w:tblGrid>
      <w:tr w:rsidR="00A64DE0" w:rsidRPr="00A64DE0" w14:paraId="1359AF2D" w14:textId="77777777" w:rsidTr="00217F9D">
        <w:trPr>
          <w:trHeight w:val="288"/>
        </w:trPr>
        <w:tc>
          <w:tcPr>
            <w:tcW w:w="3200" w:type="dxa"/>
            <w:hideMark/>
          </w:tcPr>
          <w:p w14:paraId="3125D62F" w14:textId="77777777" w:rsidR="00A64DE0" w:rsidRPr="00A64DE0" w:rsidRDefault="00A64DE0" w:rsidP="00A64DE0">
            <w:r w:rsidRPr="00A64DE0">
              <w:rPr>
                <w:rFonts w:hint="eastAsia"/>
              </w:rPr>
              <w:t>役職名</w:t>
            </w:r>
          </w:p>
        </w:tc>
        <w:tc>
          <w:tcPr>
            <w:tcW w:w="5294" w:type="dxa"/>
            <w:hideMark/>
          </w:tcPr>
          <w:p w14:paraId="13969834" w14:textId="77777777" w:rsidR="00A64DE0" w:rsidRPr="00A64DE0" w:rsidRDefault="00A64DE0" w:rsidP="00A64DE0">
            <w:r w:rsidRPr="00A64DE0">
              <w:rPr>
                <w:rFonts w:hint="eastAsia"/>
              </w:rPr>
              <w:t>役割と責任</w:t>
            </w:r>
          </w:p>
        </w:tc>
      </w:tr>
      <w:tr w:rsidR="00A64DE0" w:rsidRPr="00A64DE0" w14:paraId="4843280C" w14:textId="77777777" w:rsidTr="00217F9D">
        <w:trPr>
          <w:trHeight w:val="288"/>
        </w:trPr>
        <w:tc>
          <w:tcPr>
            <w:tcW w:w="3200" w:type="dxa"/>
            <w:noWrap/>
            <w:hideMark/>
          </w:tcPr>
          <w:p w14:paraId="72A2123C" w14:textId="77777777" w:rsidR="00A64DE0" w:rsidRPr="00A64DE0" w:rsidRDefault="00A64DE0" w:rsidP="00A64DE0">
            <w:r w:rsidRPr="00A64DE0">
              <w:rPr>
                <w:rFonts w:hint="eastAsia"/>
              </w:rPr>
              <w:t>最高責任者</w:t>
            </w:r>
          </w:p>
        </w:tc>
        <w:tc>
          <w:tcPr>
            <w:tcW w:w="5294" w:type="dxa"/>
            <w:vMerge w:val="restart"/>
            <w:hideMark/>
          </w:tcPr>
          <w:p w14:paraId="4EA26D2D" w14:textId="77777777" w:rsidR="00A64DE0" w:rsidRPr="00A64DE0" w:rsidRDefault="00A64DE0">
            <w:r w:rsidRPr="00A64DE0">
              <w:rPr>
                <w:rFonts w:hint="eastAsia"/>
              </w:rPr>
              <w:t>情報セキュリティに関する責任者。決定権限を有するとともに、全責任を負う。</w:t>
            </w:r>
          </w:p>
        </w:tc>
      </w:tr>
      <w:tr w:rsidR="00A64DE0" w:rsidRPr="00A64DE0" w14:paraId="761C78CC" w14:textId="77777777" w:rsidTr="00217F9D">
        <w:trPr>
          <w:trHeight w:val="288"/>
        </w:trPr>
        <w:tc>
          <w:tcPr>
            <w:tcW w:w="3200" w:type="dxa"/>
            <w:hideMark/>
          </w:tcPr>
          <w:p w14:paraId="53641FE3" w14:textId="77777777" w:rsidR="00A64DE0" w:rsidRPr="00A64DE0" w:rsidRDefault="00A64DE0">
            <w:r w:rsidRPr="00A64DE0">
              <w:rPr>
                <w:rFonts w:hint="eastAsia"/>
              </w:rPr>
              <w:t>猿田　信彦</w:t>
            </w:r>
          </w:p>
        </w:tc>
        <w:tc>
          <w:tcPr>
            <w:tcW w:w="5294" w:type="dxa"/>
            <w:vMerge/>
            <w:hideMark/>
          </w:tcPr>
          <w:p w14:paraId="432824E7" w14:textId="77777777" w:rsidR="00A64DE0" w:rsidRPr="00A64DE0" w:rsidRDefault="00A64DE0"/>
        </w:tc>
      </w:tr>
      <w:tr w:rsidR="00A64DE0" w:rsidRPr="00A64DE0" w14:paraId="786922F5" w14:textId="77777777" w:rsidTr="00217F9D">
        <w:trPr>
          <w:trHeight w:val="288"/>
        </w:trPr>
        <w:tc>
          <w:tcPr>
            <w:tcW w:w="3200" w:type="dxa"/>
            <w:noWrap/>
            <w:hideMark/>
          </w:tcPr>
          <w:p w14:paraId="3D5323DE" w14:textId="77777777" w:rsidR="00A64DE0" w:rsidRPr="00A64DE0" w:rsidRDefault="00A64DE0">
            <w:r w:rsidRPr="00A64DE0">
              <w:rPr>
                <w:rFonts w:hint="eastAsia"/>
              </w:rPr>
              <w:t>情報セキュリティ管理責任者</w:t>
            </w:r>
          </w:p>
        </w:tc>
        <w:tc>
          <w:tcPr>
            <w:tcW w:w="5294" w:type="dxa"/>
            <w:vMerge w:val="restart"/>
            <w:hideMark/>
          </w:tcPr>
          <w:p w14:paraId="3993DBEF" w14:textId="276A537D" w:rsidR="00A64DE0" w:rsidRPr="00A64DE0" w:rsidRDefault="00A64DE0">
            <w:r w:rsidRPr="00A64DE0">
              <w:rPr>
                <w:rFonts w:hint="eastAsia"/>
              </w:rPr>
              <w:t>情報セキュリティ</w:t>
            </w:r>
            <w:r w:rsidR="00283617">
              <w:rPr>
                <w:rFonts w:hint="eastAsia"/>
              </w:rPr>
              <w:t>の運用</w:t>
            </w:r>
            <w:r w:rsidRPr="00A64DE0">
              <w:rPr>
                <w:rFonts w:hint="eastAsia"/>
              </w:rPr>
              <w:t>管理責任者。情報セキュリティ</w:t>
            </w:r>
            <w:r w:rsidR="00283617">
              <w:rPr>
                <w:rFonts w:hint="eastAsia"/>
              </w:rPr>
              <w:t>対策の</w:t>
            </w:r>
            <w:r w:rsidRPr="00A64DE0">
              <w:rPr>
                <w:rFonts w:hint="eastAsia"/>
              </w:rPr>
              <w:t>実施などの責任を負う。</w:t>
            </w:r>
          </w:p>
        </w:tc>
      </w:tr>
      <w:tr w:rsidR="00A64DE0" w:rsidRPr="00A64DE0" w14:paraId="7D161E6D" w14:textId="77777777" w:rsidTr="00217F9D">
        <w:trPr>
          <w:trHeight w:val="288"/>
        </w:trPr>
        <w:tc>
          <w:tcPr>
            <w:tcW w:w="3200" w:type="dxa"/>
            <w:hideMark/>
          </w:tcPr>
          <w:p w14:paraId="746F079D" w14:textId="77777777" w:rsidR="00A64DE0" w:rsidRPr="00A64DE0" w:rsidRDefault="00A64DE0">
            <w:r w:rsidRPr="00A64DE0">
              <w:rPr>
                <w:rFonts w:hint="eastAsia"/>
              </w:rPr>
              <w:t>猿田　信彦</w:t>
            </w:r>
          </w:p>
        </w:tc>
        <w:tc>
          <w:tcPr>
            <w:tcW w:w="5294" w:type="dxa"/>
            <w:vMerge/>
            <w:hideMark/>
          </w:tcPr>
          <w:p w14:paraId="6284008D" w14:textId="77777777" w:rsidR="00A64DE0" w:rsidRPr="00A64DE0" w:rsidRDefault="00A64DE0"/>
        </w:tc>
      </w:tr>
      <w:tr w:rsidR="00A64DE0" w:rsidRPr="00A64DE0" w14:paraId="36A9425C" w14:textId="77777777" w:rsidTr="00217F9D">
        <w:trPr>
          <w:trHeight w:val="288"/>
        </w:trPr>
        <w:tc>
          <w:tcPr>
            <w:tcW w:w="3200" w:type="dxa"/>
            <w:noWrap/>
            <w:hideMark/>
          </w:tcPr>
          <w:p w14:paraId="549A2971" w14:textId="0E38B2C9" w:rsidR="00A64DE0" w:rsidRPr="00A64DE0" w:rsidRDefault="00283617">
            <w:r>
              <w:rPr>
                <w:rFonts w:hint="eastAsia"/>
              </w:rPr>
              <w:t>情報</w:t>
            </w:r>
            <w:r w:rsidR="00A64DE0" w:rsidRPr="00A64DE0">
              <w:rPr>
                <w:rFonts w:hint="eastAsia"/>
              </w:rPr>
              <w:t>システム管理者</w:t>
            </w:r>
          </w:p>
        </w:tc>
        <w:tc>
          <w:tcPr>
            <w:tcW w:w="5294" w:type="dxa"/>
            <w:vMerge w:val="restart"/>
            <w:hideMark/>
          </w:tcPr>
          <w:p w14:paraId="3934B8FB" w14:textId="08DA78C2" w:rsidR="00A64DE0" w:rsidRPr="00A64DE0" w:rsidRDefault="00217F9D">
            <w:r>
              <w:rPr>
                <w:rFonts w:hint="eastAsia"/>
              </w:rPr>
              <w:t>情報セキュリティ対策のための</w:t>
            </w:r>
            <w:r w:rsidR="00A64DE0" w:rsidRPr="00A64DE0">
              <w:rPr>
                <w:rFonts w:hint="eastAsia"/>
              </w:rPr>
              <w:t>システム管理</w:t>
            </w:r>
            <w:r>
              <w:rPr>
                <w:rFonts w:hint="eastAsia"/>
              </w:rPr>
              <w:t>を行う。</w:t>
            </w:r>
          </w:p>
        </w:tc>
      </w:tr>
      <w:tr w:rsidR="00A64DE0" w:rsidRPr="00A64DE0" w14:paraId="69C98473" w14:textId="77777777" w:rsidTr="00217F9D">
        <w:trPr>
          <w:trHeight w:val="288"/>
        </w:trPr>
        <w:tc>
          <w:tcPr>
            <w:tcW w:w="3200" w:type="dxa"/>
            <w:hideMark/>
          </w:tcPr>
          <w:p w14:paraId="1663A0B6" w14:textId="77777777" w:rsidR="00A64DE0" w:rsidRPr="00A64DE0" w:rsidRDefault="00A64DE0">
            <w:r w:rsidRPr="00A64DE0">
              <w:rPr>
                <w:rFonts w:hint="eastAsia"/>
              </w:rPr>
              <w:t>猿田　信彦</w:t>
            </w:r>
          </w:p>
        </w:tc>
        <w:tc>
          <w:tcPr>
            <w:tcW w:w="5294" w:type="dxa"/>
            <w:vMerge/>
            <w:hideMark/>
          </w:tcPr>
          <w:p w14:paraId="07191F11" w14:textId="77777777" w:rsidR="00A64DE0" w:rsidRPr="00A64DE0" w:rsidRDefault="00A64DE0"/>
        </w:tc>
      </w:tr>
      <w:tr w:rsidR="00A64DE0" w:rsidRPr="00A64DE0" w14:paraId="27FBC5CE" w14:textId="77777777" w:rsidTr="00217F9D">
        <w:trPr>
          <w:trHeight w:val="288"/>
        </w:trPr>
        <w:tc>
          <w:tcPr>
            <w:tcW w:w="3200" w:type="dxa"/>
            <w:noWrap/>
            <w:hideMark/>
          </w:tcPr>
          <w:p w14:paraId="72EB0F3C" w14:textId="77777777" w:rsidR="00A64DE0" w:rsidRPr="00A64DE0" w:rsidRDefault="00A64DE0">
            <w:r w:rsidRPr="00A64DE0">
              <w:rPr>
                <w:rFonts w:hint="eastAsia"/>
              </w:rPr>
              <w:t>教育責任者</w:t>
            </w:r>
          </w:p>
        </w:tc>
        <w:tc>
          <w:tcPr>
            <w:tcW w:w="5294" w:type="dxa"/>
            <w:vMerge w:val="restart"/>
            <w:hideMark/>
          </w:tcPr>
          <w:p w14:paraId="3EB45A5F" w14:textId="405E9AE2" w:rsidR="00A64DE0" w:rsidRPr="00A64DE0" w:rsidRDefault="00A64DE0">
            <w:r w:rsidRPr="00A64DE0">
              <w:rPr>
                <w:rFonts w:hint="eastAsia"/>
              </w:rPr>
              <w:t>情報セキュリティ</w:t>
            </w:r>
            <w:r w:rsidR="00217F9D">
              <w:rPr>
                <w:rFonts w:hint="eastAsia"/>
              </w:rPr>
              <w:t>対策を推進する</w:t>
            </w:r>
            <w:r w:rsidRPr="00A64DE0">
              <w:rPr>
                <w:rFonts w:hint="eastAsia"/>
              </w:rPr>
              <w:t>ために従業者への教育を企画・実施する。</w:t>
            </w:r>
          </w:p>
        </w:tc>
      </w:tr>
      <w:tr w:rsidR="00A64DE0" w:rsidRPr="00A64DE0" w14:paraId="3CA9CE77" w14:textId="77777777" w:rsidTr="00217F9D">
        <w:trPr>
          <w:trHeight w:val="288"/>
        </w:trPr>
        <w:tc>
          <w:tcPr>
            <w:tcW w:w="3200" w:type="dxa"/>
            <w:hideMark/>
          </w:tcPr>
          <w:p w14:paraId="00E03AC5" w14:textId="77777777" w:rsidR="00A64DE0" w:rsidRPr="00A64DE0" w:rsidRDefault="00A64DE0">
            <w:r w:rsidRPr="00A64DE0">
              <w:rPr>
                <w:rFonts w:hint="eastAsia"/>
              </w:rPr>
              <w:t>猿田　信彦</w:t>
            </w:r>
          </w:p>
        </w:tc>
        <w:tc>
          <w:tcPr>
            <w:tcW w:w="5294" w:type="dxa"/>
            <w:vMerge/>
            <w:hideMark/>
          </w:tcPr>
          <w:p w14:paraId="353B3D42" w14:textId="77777777" w:rsidR="00A64DE0" w:rsidRPr="00A64DE0" w:rsidRDefault="00A64DE0"/>
        </w:tc>
      </w:tr>
      <w:tr w:rsidR="00217F9D" w:rsidRPr="00A64DE0" w14:paraId="7DDEF96C" w14:textId="77777777" w:rsidTr="00217F9D">
        <w:trPr>
          <w:trHeight w:val="288"/>
        </w:trPr>
        <w:tc>
          <w:tcPr>
            <w:tcW w:w="3200" w:type="dxa"/>
          </w:tcPr>
          <w:p w14:paraId="31DEF7A1" w14:textId="4A18AA21" w:rsidR="00217F9D" w:rsidRPr="00A64DE0" w:rsidRDefault="00217F9D" w:rsidP="00217F9D">
            <w:pPr>
              <w:rPr>
                <w:rFonts w:hint="eastAsia"/>
              </w:rPr>
            </w:pPr>
            <w:r>
              <w:rPr>
                <w:rFonts w:hint="eastAsia"/>
              </w:rPr>
              <w:t>インシデント対応責任者</w:t>
            </w:r>
          </w:p>
        </w:tc>
        <w:tc>
          <w:tcPr>
            <w:tcW w:w="5294" w:type="dxa"/>
            <w:vMerge w:val="restart"/>
          </w:tcPr>
          <w:p w14:paraId="51CE9961" w14:textId="18E651B7" w:rsidR="00217F9D" w:rsidRPr="00A64DE0" w:rsidRDefault="00217F9D">
            <w:r>
              <w:rPr>
                <w:rFonts w:hint="eastAsia"/>
              </w:rPr>
              <w:t>事故の影響を判断し、対応について意思決定する。</w:t>
            </w:r>
          </w:p>
        </w:tc>
      </w:tr>
      <w:tr w:rsidR="00217F9D" w:rsidRPr="00A64DE0" w14:paraId="5A0584BB" w14:textId="77777777" w:rsidTr="00217F9D">
        <w:trPr>
          <w:trHeight w:val="288"/>
        </w:trPr>
        <w:tc>
          <w:tcPr>
            <w:tcW w:w="3200" w:type="dxa"/>
          </w:tcPr>
          <w:p w14:paraId="213157B8" w14:textId="666D95D9" w:rsidR="00217F9D" w:rsidRPr="00A64DE0" w:rsidRDefault="00217F9D">
            <w:pPr>
              <w:rPr>
                <w:rFonts w:hint="eastAsia"/>
              </w:rPr>
            </w:pPr>
            <w:r w:rsidRPr="00217F9D">
              <w:rPr>
                <w:rFonts w:hint="eastAsia"/>
              </w:rPr>
              <w:t>猿田　信彦</w:t>
            </w:r>
          </w:p>
        </w:tc>
        <w:tc>
          <w:tcPr>
            <w:tcW w:w="5294" w:type="dxa"/>
            <w:vMerge/>
          </w:tcPr>
          <w:p w14:paraId="7CFEE78A" w14:textId="77777777" w:rsidR="00217F9D" w:rsidRPr="00A64DE0" w:rsidRDefault="00217F9D"/>
        </w:tc>
      </w:tr>
      <w:tr w:rsidR="00A64DE0" w:rsidRPr="00A64DE0" w14:paraId="3B6D21F0" w14:textId="77777777" w:rsidTr="00217F9D">
        <w:trPr>
          <w:trHeight w:val="288"/>
        </w:trPr>
        <w:tc>
          <w:tcPr>
            <w:tcW w:w="3200" w:type="dxa"/>
            <w:noWrap/>
            <w:hideMark/>
          </w:tcPr>
          <w:p w14:paraId="59628721" w14:textId="77777777" w:rsidR="00A64DE0" w:rsidRPr="00A64DE0" w:rsidRDefault="00A64DE0">
            <w:r w:rsidRPr="00A64DE0">
              <w:rPr>
                <w:rFonts w:hint="eastAsia"/>
              </w:rPr>
              <w:t>監査／点検責任者</w:t>
            </w:r>
          </w:p>
        </w:tc>
        <w:tc>
          <w:tcPr>
            <w:tcW w:w="5294" w:type="dxa"/>
            <w:vMerge w:val="restart"/>
            <w:hideMark/>
          </w:tcPr>
          <w:p w14:paraId="33E6E1B1" w14:textId="77777777" w:rsidR="00A64DE0" w:rsidRPr="00A64DE0" w:rsidRDefault="00A64DE0">
            <w:r w:rsidRPr="00A64DE0">
              <w:rPr>
                <w:rFonts w:hint="eastAsia"/>
              </w:rPr>
              <w:t>情報セキュリティが適切に実施されているか情報セキュリティ関連規程を基準として検証または評価し、助言を行う。</w:t>
            </w:r>
          </w:p>
        </w:tc>
      </w:tr>
      <w:tr w:rsidR="00A64DE0" w:rsidRPr="00A64DE0" w14:paraId="45D2FA48" w14:textId="77777777" w:rsidTr="00217F9D">
        <w:trPr>
          <w:trHeight w:val="288"/>
        </w:trPr>
        <w:tc>
          <w:tcPr>
            <w:tcW w:w="3200" w:type="dxa"/>
            <w:hideMark/>
          </w:tcPr>
          <w:p w14:paraId="64BBB779" w14:textId="77777777" w:rsidR="00A64DE0" w:rsidRPr="00A64DE0" w:rsidRDefault="00A64DE0">
            <w:r w:rsidRPr="00A64DE0">
              <w:rPr>
                <w:rFonts w:hint="eastAsia"/>
              </w:rPr>
              <w:t>猿田　信彦</w:t>
            </w:r>
          </w:p>
        </w:tc>
        <w:tc>
          <w:tcPr>
            <w:tcW w:w="5294" w:type="dxa"/>
            <w:vMerge/>
            <w:hideMark/>
          </w:tcPr>
          <w:p w14:paraId="107A7B25" w14:textId="77777777" w:rsidR="00A64DE0" w:rsidRPr="00A64DE0" w:rsidRDefault="00A64DE0"/>
        </w:tc>
      </w:tr>
    </w:tbl>
    <w:p w14:paraId="0FF93214" w14:textId="66A3E452" w:rsidR="00A64DE0" w:rsidRDefault="00A64DE0" w:rsidP="00A64DE0"/>
    <w:p w14:paraId="150F4B64" w14:textId="5B322F78" w:rsidR="00A64DE0" w:rsidRPr="00A64DE0" w:rsidRDefault="00A64DE0" w:rsidP="006D245C">
      <w:pPr>
        <w:pStyle w:val="2"/>
      </w:pPr>
      <w:r>
        <w:t>2.2.情報セキュリティの取組みの監査/点検</w:t>
      </w:r>
    </w:p>
    <w:p w14:paraId="6F5807DF" w14:textId="44EA3DB9" w:rsidR="00A64DE0" w:rsidRDefault="00A64DE0" w:rsidP="00A64DE0">
      <w:r>
        <w:rPr>
          <w:rFonts w:hint="eastAsia"/>
        </w:rPr>
        <w:t>監査</w:t>
      </w:r>
      <w:r>
        <w:t>/点検責任者は、情報セキュリティ関連規程の実施状況について、毎年12月に点検を行い、監査/点検結果を</w:t>
      </w:r>
      <w:bookmarkStart w:id="0" w:name="_Hlk123395210"/>
      <w:r w:rsidR="00F37ED5">
        <w:rPr>
          <w:rFonts w:hint="eastAsia"/>
        </w:rPr>
        <w:t>情報セキュリティ管理責任者</w:t>
      </w:r>
      <w:bookmarkEnd w:id="0"/>
      <w:r>
        <w:t>に報告する。</w:t>
      </w:r>
      <w:r w:rsidR="00F37ED5" w:rsidRPr="00F37ED5">
        <w:rPr>
          <w:rFonts w:hint="eastAsia"/>
        </w:rPr>
        <w:t>情報セキュリティ管理責任者</w:t>
      </w:r>
      <w:r>
        <w:t>は、報告に基づき、以下の点を考慮し、必要に応じて改善計画を立案する。</w:t>
      </w:r>
    </w:p>
    <w:p w14:paraId="1F32DE17" w14:textId="276B658D" w:rsidR="00A64DE0" w:rsidRDefault="00A64DE0" w:rsidP="00A64DE0">
      <w:r>
        <w:t>●情報セキュリティ関連規程が有効に実施されていない場合は、その原因の特定と改善</w:t>
      </w:r>
    </w:p>
    <w:p w14:paraId="7D7ED75E" w14:textId="14962CA6" w:rsidR="00A64DE0" w:rsidRDefault="00A64DE0" w:rsidP="00A64DE0">
      <w:r>
        <w:t>●情報セキュリティ関連規程に定められたルールが、有効でない場合は、情報セキュリティ関連規程の改訂</w:t>
      </w:r>
    </w:p>
    <w:p w14:paraId="06192823" w14:textId="6AB99E4A" w:rsidR="00A64DE0" w:rsidRDefault="00A64DE0" w:rsidP="00A64DE0">
      <w:r>
        <w:t>●情報セキュリティ関連規程に定められたルールが、関連法令や利害関係者の要求や提供できる価値を満たしていない場合は、情報セキュリティ関連規程の改訂</w:t>
      </w:r>
    </w:p>
    <w:p w14:paraId="1EF697D6" w14:textId="380BF3A6" w:rsidR="00A64DE0" w:rsidRDefault="00A64DE0" w:rsidP="00A64DE0"/>
    <w:p w14:paraId="5F2E54F7" w14:textId="6CD2B7FE" w:rsidR="00A64DE0" w:rsidRDefault="00A64DE0" w:rsidP="006D245C">
      <w:pPr>
        <w:pStyle w:val="1"/>
      </w:pPr>
      <w:r>
        <w:rPr>
          <w:rFonts w:hint="eastAsia"/>
        </w:rPr>
        <w:t>３．計画</w:t>
      </w:r>
    </w:p>
    <w:p w14:paraId="02DB9CE4" w14:textId="6AE98E19" w:rsidR="00A64DE0" w:rsidRDefault="00A64DE0" w:rsidP="006D245C">
      <w:pPr>
        <w:pStyle w:val="2"/>
      </w:pPr>
      <w:r>
        <w:t>3.1 一般</w:t>
      </w:r>
    </w:p>
    <w:p w14:paraId="335C5324" w14:textId="1CFD349E" w:rsidR="00A64DE0" w:rsidRDefault="00A64DE0" w:rsidP="00A64DE0">
      <w:r>
        <w:t>計画を策定するとき、次の事項のために対処する必要があるリスク及び機会を決定するための手順を以下に定める。</w:t>
      </w:r>
    </w:p>
    <w:p w14:paraId="77EE6BE9" w14:textId="77777777" w:rsidR="00A64DE0" w:rsidRDefault="00A64DE0" w:rsidP="00A64DE0">
      <w:r>
        <w:t>a) 望ましくない影響を防止又は低減する。</w:t>
      </w:r>
    </w:p>
    <w:p w14:paraId="10AEAFB3" w14:textId="46DE2755" w:rsidR="00A64DE0" w:rsidRDefault="00A64DE0" w:rsidP="00A64DE0">
      <w:r>
        <w:t>b) 継続的改善を達成する。</w:t>
      </w:r>
    </w:p>
    <w:p w14:paraId="4FC18729" w14:textId="637D51E6" w:rsidR="00A64DE0" w:rsidRDefault="00A64DE0" w:rsidP="00A64DE0"/>
    <w:p w14:paraId="7B27C58D" w14:textId="38D85BA7" w:rsidR="00A64DE0" w:rsidRDefault="00A64DE0" w:rsidP="006D245C">
      <w:pPr>
        <w:pStyle w:val="2"/>
      </w:pPr>
      <w:r>
        <w:t>3.2 情報セキュリティリスクアセスメント</w:t>
      </w:r>
    </w:p>
    <w:p w14:paraId="3FD2B7AC" w14:textId="1D8AA7C3" w:rsidR="00A64DE0" w:rsidRDefault="00A64DE0" w:rsidP="00A64DE0">
      <w:r>
        <w:rPr>
          <w:rFonts w:hint="eastAsia"/>
        </w:rPr>
        <w:t>当事務所は、次の事項を行う情報セキュリティリスクアセスメントのプロセスを定め、適用する。</w:t>
      </w:r>
    </w:p>
    <w:p w14:paraId="11DD084B" w14:textId="5397BA39" w:rsidR="00A64DE0" w:rsidRDefault="00A64DE0" w:rsidP="00A64DE0">
      <w:r>
        <w:t>a) 管理責任者は、次を含む情報セキュリティのリスク基準を確立し、維持する。</w:t>
      </w:r>
    </w:p>
    <w:p w14:paraId="6793F1AC" w14:textId="77777777" w:rsidR="00A64DE0" w:rsidRDefault="00A64DE0" w:rsidP="00A64DE0">
      <w:r>
        <w:t xml:space="preserve"> 1) リスク受容基準</w:t>
      </w:r>
    </w:p>
    <w:p w14:paraId="31AB37D1" w14:textId="77777777" w:rsidR="00A64DE0" w:rsidRDefault="00A64DE0" w:rsidP="00A64DE0">
      <w:r>
        <w:t xml:space="preserve"> 2) 情報セキュリティリスクアセスメントを実施するための基準</w:t>
      </w:r>
    </w:p>
    <w:p w14:paraId="108908B9" w14:textId="77777777" w:rsidR="00A64DE0" w:rsidRDefault="00A64DE0" w:rsidP="00A64DE0">
      <w:r>
        <w:t>b) 管理責任者は、繰り返し実施した情報セキュリティリスクアセスメントが、一貫性及び妥当性があり、かつ、比較可能な結果を生み出すことを確実にする。</w:t>
      </w:r>
    </w:p>
    <w:p w14:paraId="742052BB" w14:textId="77777777" w:rsidR="00A64DE0" w:rsidRDefault="00A64DE0" w:rsidP="00A64DE0">
      <w:r>
        <w:t>c) 管理責任者は、次によって情報セキュリティリスクを特定する。</w:t>
      </w:r>
    </w:p>
    <w:p w14:paraId="1712D29D" w14:textId="77777777" w:rsidR="00A64DE0" w:rsidRDefault="00A64DE0" w:rsidP="00A64DE0">
      <w:r>
        <w:t xml:space="preserve"> 1) 適用範囲内における情報の機密性、完全性及び可用性の喪失に伴うリスクを特定するために、情報セキュリティリスクアセスメントのプロセスを適用する。</w:t>
      </w:r>
    </w:p>
    <w:p w14:paraId="48267C1E" w14:textId="77777777" w:rsidR="00A64DE0" w:rsidRDefault="00A64DE0" w:rsidP="00A64DE0">
      <w:r>
        <w:t xml:space="preserve"> 2) これらのリスク所有者を特定する。</w:t>
      </w:r>
    </w:p>
    <w:p w14:paraId="077475C0" w14:textId="77777777" w:rsidR="00A64DE0" w:rsidRDefault="00A64DE0" w:rsidP="00A64DE0">
      <w:r>
        <w:t>d) 管理責任者は、次によって情報セキュリティリスクを分析する。</w:t>
      </w:r>
    </w:p>
    <w:p w14:paraId="19D5FAFA" w14:textId="77777777" w:rsidR="00A64DE0" w:rsidRDefault="00A64DE0" w:rsidP="00A64DE0">
      <w:r>
        <w:t xml:space="preserve"> 1) 特定されたリスクが実際に生じた場合に起こり得る結果についてアセスメントを行う。</w:t>
      </w:r>
    </w:p>
    <w:p w14:paraId="410A1373" w14:textId="77777777" w:rsidR="00A64DE0" w:rsidRDefault="00A64DE0" w:rsidP="00A64DE0">
      <w:r>
        <w:t xml:space="preserve"> 2) 特定されたリスクの現実的な起こりやすさについてアセスメントを行う。</w:t>
      </w:r>
    </w:p>
    <w:p w14:paraId="3A98F952" w14:textId="77777777" w:rsidR="00A64DE0" w:rsidRDefault="00A64DE0" w:rsidP="00A64DE0">
      <w:r>
        <w:t xml:space="preserve"> 3) リスクレベルを決定する。</w:t>
      </w:r>
    </w:p>
    <w:p w14:paraId="13F91975" w14:textId="3FE32020" w:rsidR="00A64DE0" w:rsidRDefault="00F37ED5" w:rsidP="00A64DE0">
      <w:r>
        <w:rPr>
          <w:rFonts w:hint="eastAsia"/>
        </w:rPr>
        <w:t>e</w:t>
      </w:r>
      <w:r>
        <w:t>)</w:t>
      </w:r>
      <w:r w:rsidR="009D1E10">
        <w:rPr>
          <w:rFonts w:hint="eastAsia"/>
        </w:rPr>
        <w:t>管理責任者は</w:t>
      </w:r>
      <w:r>
        <w:rPr>
          <w:rFonts w:hint="eastAsia"/>
        </w:rPr>
        <w:t xml:space="preserve">　</w:t>
      </w:r>
      <w:r w:rsidR="00A64DE0">
        <w:t>情報セキュリティリスクアセスメントのプロセスについての文書化した情報として「情報資産</w:t>
      </w:r>
      <w:r w:rsidR="006D245C">
        <w:rPr>
          <w:rFonts w:hint="eastAsia"/>
        </w:rPr>
        <w:t>管理</w:t>
      </w:r>
      <w:r w:rsidR="00A64DE0">
        <w:t>台帳」を</w:t>
      </w:r>
      <w:r>
        <w:rPr>
          <w:rFonts w:hint="eastAsia"/>
        </w:rPr>
        <w:t>作成保管する</w:t>
      </w:r>
      <w:r w:rsidR="00A64DE0">
        <w:t>。</w:t>
      </w:r>
    </w:p>
    <w:p w14:paraId="3BBABDFB" w14:textId="441649C5" w:rsidR="00A64DE0" w:rsidRDefault="00A64DE0" w:rsidP="00A64DE0"/>
    <w:p w14:paraId="1C0A349B" w14:textId="5939BF82" w:rsidR="00A64DE0" w:rsidRDefault="00A64DE0" w:rsidP="006D245C">
      <w:pPr>
        <w:pStyle w:val="1"/>
      </w:pPr>
      <w:r>
        <w:rPr>
          <w:rFonts w:hint="eastAsia"/>
        </w:rPr>
        <w:t>４．運用</w:t>
      </w:r>
    </w:p>
    <w:p w14:paraId="2919CC29" w14:textId="1774D19E" w:rsidR="00A64DE0" w:rsidRDefault="00A64DE0" w:rsidP="006D245C">
      <w:pPr>
        <w:pStyle w:val="2"/>
      </w:pPr>
      <w:r>
        <w:t>4.1 雇用</w:t>
      </w:r>
    </w:p>
    <w:p w14:paraId="5DBA14D0" w14:textId="2AFC6B83" w:rsidR="00A64DE0" w:rsidRDefault="009D1E10" w:rsidP="00A64DE0">
      <w:r>
        <w:rPr>
          <w:rFonts w:hint="eastAsia"/>
        </w:rPr>
        <w:t>従業者を</w:t>
      </w:r>
      <w:r w:rsidR="00A64DE0">
        <w:rPr>
          <w:rFonts w:hint="eastAsia"/>
        </w:rPr>
        <w:t>雇用または契約する際には、雇用契約書、就業規則および機密保持契約書に、情報セキュリティに関する責任を記載して、雇用または契約する。</w:t>
      </w:r>
    </w:p>
    <w:p w14:paraId="6939A91E" w14:textId="1794F8EC" w:rsidR="00A64DE0" w:rsidRDefault="00A64DE0" w:rsidP="00A64DE0"/>
    <w:p w14:paraId="4FE35008" w14:textId="779A69BF" w:rsidR="00A64DE0" w:rsidRPr="00A64DE0" w:rsidRDefault="00A64DE0" w:rsidP="006D245C">
      <w:pPr>
        <w:pStyle w:val="2"/>
      </w:pPr>
      <w:r>
        <w:t>4.2 情報セキュリティの意識向上、教育及び訓練</w:t>
      </w:r>
    </w:p>
    <w:p w14:paraId="5E821F71" w14:textId="66988245" w:rsidR="00A64DE0" w:rsidRDefault="00A64DE0" w:rsidP="00A64DE0">
      <w:r>
        <w:rPr>
          <w:rFonts w:hint="eastAsia"/>
        </w:rPr>
        <w:t>組織の全ての従業員、及び関係する契約相手は、職務に関連する組織の方針及び手順についての、適切な、意識向上のための教育及び訓練を受け、また、定めに従ってその更新を受ける。ただし、組織のマネジメントシステムを構築した経験を有する場合は訓練されたものとする。</w:t>
      </w:r>
    </w:p>
    <w:p w14:paraId="701CE8EA" w14:textId="5F6FB91F" w:rsidR="00A64DE0" w:rsidRDefault="00A64DE0" w:rsidP="00A64DE0"/>
    <w:p w14:paraId="100BEC68" w14:textId="79D7ABEF" w:rsidR="00A64DE0" w:rsidRPr="00A64DE0" w:rsidRDefault="00A64DE0" w:rsidP="006D245C">
      <w:pPr>
        <w:pStyle w:val="2"/>
      </w:pPr>
      <w:r>
        <w:t>4.3 雇用の終了又は変更に関する責任</w:t>
      </w:r>
    </w:p>
    <w:p w14:paraId="242A0B5D" w14:textId="61EBF139" w:rsidR="00A64DE0" w:rsidRDefault="00A64DE0" w:rsidP="00A64DE0">
      <w:r>
        <w:t>雇用の終了または変更の際には、以下の事項を実施する。</w:t>
      </w:r>
    </w:p>
    <w:p w14:paraId="7C02AE9F" w14:textId="77777777" w:rsidR="00A64DE0" w:rsidRDefault="00A64DE0" w:rsidP="00A64DE0">
      <w:r>
        <w:rPr>
          <w:rFonts w:hint="eastAsia"/>
        </w:rPr>
        <w:t>①アクセス権限の破棄または変更</w:t>
      </w:r>
    </w:p>
    <w:p w14:paraId="0DF200AD" w14:textId="08546FFF" w:rsidR="00A64DE0" w:rsidRDefault="00A64DE0" w:rsidP="00A64DE0">
      <w:r>
        <w:rPr>
          <w:rFonts w:hint="eastAsia"/>
        </w:rPr>
        <w:t>②引き続き、業務上で知り得た機密情報についての守秘義務があることの確認</w:t>
      </w:r>
    </w:p>
    <w:p w14:paraId="14B4D0CD" w14:textId="7F713DE8" w:rsidR="00A64DE0" w:rsidRDefault="00A64DE0" w:rsidP="00A64DE0"/>
    <w:p w14:paraId="5C3AE11E" w14:textId="33920C39" w:rsidR="00A64DE0" w:rsidRDefault="00A64DE0" w:rsidP="006D245C">
      <w:pPr>
        <w:pStyle w:val="2"/>
      </w:pPr>
      <w:r>
        <w:t>4.4 資産の管理責任</w:t>
      </w:r>
    </w:p>
    <w:p w14:paraId="59DB3581" w14:textId="67A95968" w:rsidR="00A64DE0" w:rsidRDefault="00A64DE0" w:rsidP="00A64DE0">
      <w:r>
        <w:rPr>
          <w:rFonts w:hint="eastAsia"/>
        </w:rPr>
        <w:t>管理責任者または一般従業者は、</w:t>
      </w:r>
      <w:r w:rsidR="00F37ED5">
        <w:rPr>
          <w:rFonts w:hint="eastAsia"/>
        </w:rPr>
        <w:t>情報資産管理台帳</w:t>
      </w:r>
      <w:r>
        <w:rPr>
          <w:rFonts w:hint="eastAsia"/>
        </w:rPr>
        <w:t>に従って、資産を管理する。</w:t>
      </w:r>
    </w:p>
    <w:p w14:paraId="49A08E7F" w14:textId="6C606D0A" w:rsidR="00A64DE0" w:rsidRDefault="00A64DE0" w:rsidP="00A64DE0"/>
    <w:p w14:paraId="7D9C2643" w14:textId="04EBAB7F" w:rsidR="00A64DE0" w:rsidRDefault="00A64DE0" w:rsidP="006D245C">
      <w:pPr>
        <w:pStyle w:val="2"/>
      </w:pPr>
      <w:r>
        <w:t>4.5 資産利用の許容範囲</w:t>
      </w:r>
    </w:p>
    <w:p w14:paraId="6A74CD73" w14:textId="0081C3B6" w:rsidR="00A64DE0" w:rsidRDefault="00A64DE0" w:rsidP="00A64DE0">
      <w:r>
        <w:rPr>
          <w:rFonts w:hint="eastAsia"/>
        </w:rPr>
        <w:t>情報の利用の許容範囲、並びに情報及び情報処理施設と関連する資産の利用の許容範囲に関する規則は、</w:t>
      </w:r>
      <w:r w:rsidR="00F37ED5">
        <w:rPr>
          <w:rFonts w:hint="eastAsia"/>
        </w:rPr>
        <w:t>情報資産管理台帳</w:t>
      </w:r>
      <w:r>
        <w:rPr>
          <w:rFonts w:hint="eastAsia"/>
        </w:rPr>
        <w:t>の機密性基準とする。</w:t>
      </w:r>
    </w:p>
    <w:p w14:paraId="3573D910" w14:textId="70734866" w:rsidR="00A64DE0" w:rsidRDefault="00A64DE0" w:rsidP="00A64DE0"/>
    <w:p w14:paraId="1A08D2C6" w14:textId="601ED0DF" w:rsidR="00A64DE0" w:rsidRDefault="00A64DE0" w:rsidP="006D245C">
      <w:pPr>
        <w:pStyle w:val="2"/>
      </w:pPr>
      <w:r>
        <w:t>4.6 情報の分類</w:t>
      </w:r>
    </w:p>
    <w:p w14:paraId="65CB49DD" w14:textId="193FDB86" w:rsidR="00A64DE0" w:rsidRDefault="00A64DE0" w:rsidP="00A64DE0">
      <w:r>
        <w:t>管理責任者は、取り扱う情報、重要性、及び影響範囲等の度合いの観点から、適切に情報を分類する。</w:t>
      </w:r>
    </w:p>
    <w:p w14:paraId="4AEA0EB0" w14:textId="41D5555B" w:rsidR="00A64DE0" w:rsidRDefault="00A64DE0" w:rsidP="00A64DE0">
      <w:r>
        <w:rPr>
          <w:rFonts w:hint="eastAsia"/>
        </w:rPr>
        <w:t>必要とする情報を容易に識別できるよう、情報のラベル付けについて次に定める。</w:t>
      </w:r>
    </w:p>
    <w:p w14:paraId="59D0646A" w14:textId="30386E4F" w:rsidR="00A64DE0" w:rsidRDefault="00A64DE0" w:rsidP="00A64DE0">
      <w:r>
        <w:rPr>
          <w:rFonts w:hint="eastAsia"/>
        </w:rPr>
        <w:t>・電子データは、顧客、プロジェクトごとなど意味のある単位でフォルダにまとめる。</w:t>
      </w:r>
    </w:p>
    <w:p w14:paraId="33D0AD66" w14:textId="7FEC95E7" w:rsidR="00A64DE0" w:rsidRDefault="00A64DE0" w:rsidP="00A64DE0">
      <w:r>
        <w:rPr>
          <w:rFonts w:hint="eastAsia"/>
        </w:rPr>
        <w:t>・電子データは、容易に検索ができるよう、ファイル名に共通の接頭辞を付ける、またはそれを含むフォルダ名にその文字列を含める。</w:t>
      </w:r>
    </w:p>
    <w:p w14:paraId="679902C9" w14:textId="77777777" w:rsidR="00A64DE0" w:rsidRDefault="00A64DE0" w:rsidP="00A64DE0">
      <w:r>
        <w:rPr>
          <w:rFonts w:hint="eastAsia"/>
        </w:rPr>
        <w:t>・印刷物や記録媒体は、顧客、分類ごとなど意味のある単位で、バインダー、ファイルボックス、ケースにまとめる。</w:t>
      </w:r>
    </w:p>
    <w:p w14:paraId="0A6CF30E" w14:textId="27A3C242" w:rsidR="00A64DE0" w:rsidRDefault="00A64DE0" w:rsidP="00A64DE0"/>
    <w:p w14:paraId="0F6899B8" w14:textId="1778BF49" w:rsidR="00A64DE0" w:rsidRDefault="00A64DE0" w:rsidP="006D245C">
      <w:pPr>
        <w:pStyle w:val="2"/>
      </w:pPr>
      <w:r>
        <w:t>4.7 資産の取扱い</w:t>
      </w:r>
    </w:p>
    <w:p w14:paraId="34A5913E" w14:textId="30B53BC9" w:rsidR="00A64DE0" w:rsidRDefault="00A64DE0" w:rsidP="00A64DE0">
      <w:r>
        <w:rPr>
          <w:rFonts w:hint="eastAsia"/>
        </w:rPr>
        <w:t>管理責任者または一般従業者は、資産の価値、重要度等によって分類された</w:t>
      </w:r>
      <w:r w:rsidR="00F37ED5">
        <w:rPr>
          <w:rFonts w:hint="eastAsia"/>
        </w:rPr>
        <w:t>情報資産管理台帳</w:t>
      </w:r>
      <w:r>
        <w:rPr>
          <w:rFonts w:hint="eastAsia"/>
        </w:rPr>
        <w:t>に従って、資産を取り扱う。</w:t>
      </w:r>
    </w:p>
    <w:p w14:paraId="33C35487" w14:textId="77777777" w:rsidR="009D1E10" w:rsidRDefault="009D1E10" w:rsidP="00A64DE0">
      <w:pPr>
        <w:rPr>
          <w:rFonts w:hint="eastAsia"/>
        </w:rPr>
      </w:pPr>
    </w:p>
    <w:p w14:paraId="7A4AC852" w14:textId="08DD7589" w:rsidR="00A64DE0" w:rsidRDefault="00A64DE0" w:rsidP="006D245C">
      <w:pPr>
        <w:pStyle w:val="2"/>
      </w:pPr>
      <w:r>
        <w:t>4.8 媒体の処分</w:t>
      </w:r>
    </w:p>
    <w:p w14:paraId="21F3DDC3" w14:textId="1AEA3DA9" w:rsidR="00A64DE0" w:rsidRDefault="00A64DE0" w:rsidP="00A64DE0">
      <w:r>
        <w:rPr>
          <w:rFonts w:hint="eastAsia"/>
        </w:rPr>
        <w:t xml:space="preserve">　必要がなくなった場合で、かつ、所管法令等において定められている保存期間等を経過したときには、できるだけ速やかに復元できない手段で削除（「米陸軍準拠方式</w:t>
      </w:r>
      <w:r>
        <w:t xml:space="preserve"> (AR380-19)」に準拠した全箇所を３回上書き）又は廃棄（断片化、粉砕、焼却、融解）する。</w:t>
      </w:r>
    </w:p>
    <w:p w14:paraId="652338B4" w14:textId="78C1275B" w:rsidR="00A64DE0" w:rsidRDefault="00A64DE0" w:rsidP="00A64DE0"/>
    <w:p w14:paraId="1553CBC9" w14:textId="32F2C96F" w:rsidR="00A64DE0" w:rsidRDefault="00A64DE0" w:rsidP="006D245C">
      <w:pPr>
        <w:pStyle w:val="2"/>
      </w:pPr>
      <w:r>
        <w:t>4.9 アクセス制御</w:t>
      </w:r>
    </w:p>
    <w:p w14:paraId="682CC828" w14:textId="272677CD" w:rsidR="00A64DE0" w:rsidRDefault="00A64DE0" w:rsidP="00A64DE0">
      <w:r>
        <w:t>・情報に対するアクセス制御は、利用者の職務や役割に応じて最低限の利用範囲を特定し、適切に設定する。</w:t>
      </w:r>
    </w:p>
    <w:p w14:paraId="52DF8B23" w14:textId="09CEAA19" w:rsidR="00A64DE0" w:rsidRDefault="00A64DE0" w:rsidP="00A64DE0">
      <w:r>
        <w:rPr>
          <w:rFonts w:hint="eastAsia"/>
        </w:rPr>
        <w:t>・情報処理施設等へのアクセスは、その情報処理施設等を管轄する事業者が正式に定めた手順に従い、アクセスする。</w:t>
      </w:r>
    </w:p>
    <w:p w14:paraId="6FB2DC67" w14:textId="58604484" w:rsidR="00A64DE0" w:rsidRDefault="00A64DE0" w:rsidP="00A64DE0">
      <w:r>
        <w:rPr>
          <w:rFonts w:hint="eastAsia"/>
        </w:rPr>
        <w:t>・外部のネットワーク及びネットワークサービスの利用においては、暗号鍵による認証またはパスワードによる認証を必須とする。また、パスワードは記号</w:t>
      </w:r>
      <w:r>
        <w:t>1つ以上を含む半角英数字8文字以上とする。</w:t>
      </w:r>
    </w:p>
    <w:p w14:paraId="0F6664C1" w14:textId="00316814" w:rsidR="00A64DE0" w:rsidRDefault="00A64DE0" w:rsidP="00A64DE0">
      <w:r>
        <w:rPr>
          <w:rFonts w:hint="eastAsia"/>
        </w:rPr>
        <w:t>・システム及びアプリケーションへのアクセスは、セキュリティに配慮したログオン手順により、制御する。</w:t>
      </w:r>
    </w:p>
    <w:p w14:paraId="6633EB1F" w14:textId="12AC2490" w:rsidR="00A64DE0" w:rsidRDefault="00A64DE0" w:rsidP="00A64DE0">
      <w:r>
        <w:rPr>
          <w:rFonts w:hint="eastAsia"/>
        </w:rPr>
        <w:t>・明確に許可を受けていない情報へのアクセス及び操作をおこなってはならない。また、その試みを行うこともしてはならない。</w:t>
      </w:r>
    </w:p>
    <w:p w14:paraId="3EBBCEAB" w14:textId="5F57E9F5" w:rsidR="00A64DE0" w:rsidRDefault="00A64DE0" w:rsidP="00A64DE0"/>
    <w:p w14:paraId="4A19719D" w14:textId="02727EDE" w:rsidR="00A64DE0" w:rsidRPr="00A64DE0" w:rsidRDefault="00A64DE0" w:rsidP="006D245C">
      <w:pPr>
        <w:pStyle w:val="2"/>
      </w:pPr>
      <w:r>
        <w:t>4.10 ネットワーク及びネットワークサービスへのアクセス</w:t>
      </w:r>
    </w:p>
    <w:p w14:paraId="2508C528" w14:textId="7D79B595" w:rsidR="00A64DE0" w:rsidRDefault="00A64DE0" w:rsidP="00A64DE0">
      <w:r>
        <w:t>管理責任者又は管理責任者が許可した一般従業者は、以下の事項を実施することにより、利用することを特別に認可したネットワーク及びネットワークサービスへのアクセスだけを利用者に提供する。</w:t>
      </w:r>
    </w:p>
    <w:p w14:paraId="4531D4DD" w14:textId="4138006A" w:rsidR="00A64DE0" w:rsidRDefault="00A64DE0" w:rsidP="00A64DE0">
      <w:r>
        <w:rPr>
          <w:rFonts w:hint="eastAsia"/>
        </w:rPr>
        <w:t>・業務を遂行するにあたり必要なネットワーク及びネットワークサービスを継続的に利用するにあたっては、広く認知されているネットワーク及びネットワークサービスを除き、管理責任者による許可を必要とする。</w:t>
      </w:r>
    </w:p>
    <w:p w14:paraId="23C00AE3" w14:textId="285E0C22" w:rsidR="00A64DE0" w:rsidRDefault="00A64DE0" w:rsidP="00A64DE0">
      <w:r>
        <w:rPr>
          <w:rFonts w:hint="eastAsia"/>
        </w:rPr>
        <w:t>・オフィスに設置される無線</w:t>
      </w:r>
      <w:r>
        <w:t>LAN（アクセスポイント）は、組織の者が利用するネットワークのみとし、社外の者が利用するネットワークは提供しない。</w:t>
      </w:r>
    </w:p>
    <w:p w14:paraId="6EEF777A" w14:textId="1EBF9308" w:rsidR="00A64DE0" w:rsidRDefault="00A64DE0" w:rsidP="00A64DE0"/>
    <w:p w14:paraId="43C09D45" w14:textId="1C74C0B2" w:rsidR="00A64DE0" w:rsidRDefault="00A64DE0" w:rsidP="006D245C">
      <w:pPr>
        <w:pStyle w:val="2"/>
      </w:pPr>
      <w:r>
        <w:t>4.11 利用者登録及び登録削除</w:t>
      </w:r>
    </w:p>
    <w:p w14:paraId="6CEBCA6F" w14:textId="46112C81" w:rsidR="00A64DE0" w:rsidRDefault="00A64DE0" w:rsidP="006D245C">
      <w:pPr>
        <w:pStyle w:val="3"/>
        <w:ind w:leftChars="0" w:left="0"/>
      </w:pPr>
      <w:r>
        <w:t>4.11.1 利用者アクセスの提供</w:t>
      </w:r>
    </w:p>
    <w:p w14:paraId="2CC1F398" w14:textId="77777777" w:rsidR="00A64DE0" w:rsidRDefault="00A64DE0" w:rsidP="00A64DE0">
      <w:r>
        <w:rPr>
          <w:rFonts w:hint="eastAsia"/>
        </w:rPr>
        <w:t>管理責任者又は管理責任者が許可した一般従業者は、利用者の登録及び登録削除の際に、以下の事項を実施する。</w:t>
      </w:r>
    </w:p>
    <w:p w14:paraId="5DAD664D" w14:textId="1BE5216A" w:rsidR="00A64DE0" w:rsidRDefault="00A64DE0" w:rsidP="00A64DE0">
      <w:r>
        <w:rPr>
          <w:rFonts w:hint="eastAsia"/>
        </w:rPr>
        <w:t>【利用者登録手順】</w:t>
      </w:r>
    </w:p>
    <w:p w14:paraId="603A80B9" w14:textId="77777777" w:rsidR="00A64DE0" w:rsidRDefault="00A64DE0" w:rsidP="00A64DE0">
      <w:r>
        <w:t>LANの設定</w:t>
      </w:r>
    </w:p>
    <w:p w14:paraId="3F691080" w14:textId="77777777" w:rsidR="00A64DE0" w:rsidRDefault="00A64DE0" w:rsidP="00A64DE0">
      <w:r>
        <w:rPr>
          <w:rFonts w:hint="eastAsia"/>
        </w:rPr>
        <w:t>①管理責任者が許可した一般従業者については、社内</w:t>
      </w:r>
      <w:r>
        <w:t>LANに接続可能なネットワーク名及びパスワードを通知する。</w:t>
      </w:r>
    </w:p>
    <w:p w14:paraId="7EFE4D02" w14:textId="5644C198" w:rsidR="00A64DE0" w:rsidRDefault="00A64DE0" w:rsidP="00A64DE0">
      <w:r>
        <w:rPr>
          <w:rFonts w:hint="eastAsia"/>
        </w:rPr>
        <w:t>ファイルサービス</w:t>
      </w:r>
    </w:p>
    <w:p w14:paraId="7CDD53F0" w14:textId="77777777" w:rsidR="00A64DE0" w:rsidRDefault="00A64DE0" w:rsidP="00A64DE0">
      <w:r>
        <w:rPr>
          <w:rFonts w:hint="eastAsia"/>
        </w:rPr>
        <w:t>①管理責任者が許可した一般従業者については、システム管理責任者にユーザの追加を依頼する。</w:t>
      </w:r>
    </w:p>
    <w:p w14:paraId="51EA1519" w14:textId="77777777" w:rsidR="00A64DE0" w:rsidRDefault="00A64DE0" w:rsidP="00A64DE0">
      <w:r>
        <w:rPr>
          <w:rFonts w:hint="eastAsia"/>
        </w:rPr>
        <w:t>②システム管理責任者はファイルサービスにユーザを追加し、一般従業者に通知する。</w:t>
      </w:r>
    </w:p>
    <w:p w14:paraId="1C38441D" w14:textId="77777777" w:rsidR="00A64DE0" w:rsidRDefault="00A64DE0" w:rsidP="00A64DE0">
      <w:r>
        <w:rPr>
          <w:rFonts w:hint="eastAsia"/>
        </w:rPr>
        <w:t>③利用権限（アクセス権）と利用者を結びつけるために、</w:t>
      </w:r>
      <w:r>
        <w:t>ID及びパスワード又はそれに準ずるものを発行する。なお、パスワードは記号を1つ以上含む半角英数字8文字以上とする。</w:t>
      </w:r>
    </w:p>
    <w:p w14:paraId="6939844C" w14:textId="77777777" w:rsidR="00A64DE0" w:rsidRDefault="00A64DE0" w:rsidP="00A64DE0">
      <w:r>
        <w:rPr>
          <w:rFonts w:hint="eastAsia"/>
        </w:rPr>
        <w:t>【利用者削除手順】</w:t>
      </w:r>
    </w:p>
    <w:p w14:paraId="5E9558C9" w14:textId="77777777" w:rsidR="00A64DE0" w:rsidRDefault="00A64DE0" w:rsidP="00A64DE0">
      <w:r>
        <w:rPr>
          <w:rFonts w:hint="eastAsia"/>
        </w:rPr>
        <w:t>①一般従業者がファイルサービスを利用する理由がなくなった場合、利用者を結びつく</w:t>
      </w:r>
      <w:r>
        <w:t>ID及びパスワード又はそれに準ずるものを削除し、それにより利用できなくなったことを確認する。</w:t>
      </w:r>
    </w:p>
    <w:p w14:paraId="08AE6FC5" w14:textId="372904C9" w:rsidR="00A64DE0" w:rsidRDefault="00A64DE0" w:rsidP="00A64DE0">
      <w:r>
        <w:rPr>
          <w:rFonts w:hint="eastAsia"/>
        </w:rPr>
        <w:t>②社内</w:t>
      </w:r>
      <w:r>
        <w:t>LANの利用についての割当及び無効は、利用者が管理責任者に申請をし、管理責任者が通知する。</w:t>
      </w:r>
    </w:p>
    <w:p w14:paraId="2702854D" w14:textId="3D9CC313" w:rsidR="00A64DE0" w:rsidRDefault="00A64DE0" w:rsidP="00A64DE0">
      <w:r>
        <w:rPr>
          <w:rFonts w:hint="eastAsia"/>
        </w:rPr>
        <w:t>③ファイルサービスの利用についての割当及び無効は、利用者が管理責任者に申請をし、管理責任者からシステム管理責任者に申請をする。設定後、システム管理責任者から利用者に通知する。</w:t>
      </w:r>
    </w:p>
    <w:p w14:paraId="26C09F4F" w14:textId="77777777" w:rsidR="00A64DE0" w:rsidRDefault="00A64DE0" w:rsidP="00A64DE0"/>
    <w:p w14:paraId="5EDF5D90" w14:textId="41F491D5" w:rsidR="00A64DE0" w:rsidRDefault="00A64DE0" w:rsidP="006D245C">
      <w:pPr>
        <w:pStyle w:val="3"/>
        <w:ind w:leftChars="0" w:left="0"/>
      </w:pPr>
      <w:r>
        <w:t>4.11.2 アクセス権の削除又は修正</w:t>
      </w:r>
    </w:p>
    <w:p w14:paraId="3A155978" w14:textId="77777777" w:rsidR="00A64DE0" w:rsidRDefault="00A64DE0" w:rsidP="00A64DE0">
      <w:r>
        <w:rPr>
          <w:rFonts w:hint="eastAsia"/>
        </w:rPr>
        <w:t>管理責任者は、従業員の雇用終了時に、その従業員が保有する情報及び情報処理施設に対する全てのアクセス権を、雇用終了日又は翌日に、システム管理者責任者に依頼し削除する。</w:t>
      </w:r>
    </w:p>
    <w:p w14:paraId="6016299B" w14:textId="77777777" w:rsidR="00A64DE0" w:rsidRDefault="00A64DE0" w:rsidP="00A64DE0"/>
    <w:p w14:paraId="4D47176B" w14:textId="77777777" w:rsidR="00A64DE0" w:rsidRDefault="00A64DE0" w:rsidP="00A64DE0">
      <w:r>
        <w:rPr>
          <w:rFonts w:hint="eastAsia"/>
        </w:rPr>
        <w:t>管理責任者は、外部の利用者との契約又は合意の終了時に、その利用者が保有する情報及び情報処理施設に対する全てのアクセス権を、契約又は合意の終了日又は翌日に、システム管理者責任者に依頼し削除する。</w:t>
      </w:r>
    </w:p>
    <w:p w14:paraId="3B5A443B" w14:textId="77777777" w:rsidR="00A64DE0" w:rsidRDefault="00A64DE0" w:rsidP="00A64DE0"/>
    <w:p w14:paraId="21F65B43" w14:textId="5E8B81BA" w:rsidR="00A64DE0" w:rsidRDefault="00A64DE0" w:rsidP="006D245C">
      <w:pPr>
        <w:pStyle w:val="3"/>
        <w:ind w:leftChars="0" w:left="0"/>
      </w:pPr>
      <w:r>
        <w:t>4.11.3 セキュリティに配慮したログオン手順</w:t>
      </w:r>
    </w:p>
    <w:p w14:paraId="0317E1CD" w14:textId="77777777" w:rsidR="00A64DE0" w:rsidRDefault="00A64DE0" w:rsidP="00A64DE0">
      <w:r>
        <w:rPr>
          <w:rFonts w:hint="eastAsia"/>
        </w:rPr>
        <w:t>システム及びアプリケーションへのアクセスは、可能な限り以下の事項を満たすセキュリティに配慮したログオン手順により、制御する。</w:t>
      </w:r>
    </w:p>
    <w:p w14:paraId="57AD7B5C" w14:textId="77777777" w:rsidR="00A64DE0" w:rsidRDefault="00A64DE0" w:rsidP="00A64DE0">
      <w:r>
        <w:rPr>
          <w:rFonts w:hint="eastAsia"/>
        </w:rPr>
        <w:t>・認証情報の推測の助けとなるようなメッセージを表示しない。</w:t>
      </w:r>
    </w:p>
    <w:p w14:paraId="35625376" w14:textId="77777777" w:rsidR="00A64DE0" w:rsidRDefault="00A64DE0" w:rsidP="00A64DE0">
      <w:r>
        <w:rPr>
          <w:rFonts w:hint="eastAsia"/>
        </w:rPr>
        <w:t>・入力したパスワードは伏字になるなど、表示されない。</w:t>
      </w:r>
    </w:p>
    <w:p w14:paraId="1828A3F2" w14:textId="77777777" w:rsidR="00A64DE0" w:rsidRDefault="00A64DE0" w:rsidP="00A64DE0">
      <w:r>
        <w:rPr>
          <w:rFonts w:hint="eastAsia"/>
        </w:rPr>
        <w:t>・パスワードを平文で通信しない。（</w:t>
      </w:r>
      <w:r>
        <w:t>HTTPS、SSHなどのセキュアプロトコルによる通信）</w:t>
      </w:r>
    </w:p>
    <w:p w14:paraId="6A2638BA" w14:textId="77777777" w:rsidR="00A64DE0" w:rsidRDefault="00A64DE0" w:rsidP="00A64DE0">
      <w:r>
        <w:rPr>
          <w:rFonts w:hint="eastAsia"/>
        </w:rPr>
        <w:t>・ログオログが取得されている。</w:t>
      </w:r>
    </w:p>
    <w:p w14:paraId="575B3227" w14:textId="77777777" w:rsidR="00A64DE0" w:rsidRDefault="00A64DE0" w:rsidP="00A64DE0">
      <w:r>
        <w:rPr>
          <w:rFonts w:hint="eastAsia"/>
        </w:rPr>
        <w:t>・総当たり攻撃及び辞書攻撃から保護している。</w:t>
      </w:r>
    </w:p>
    <w:p w14:paraId="609FE24D" w14:textId="77777777" w:rsidR="00A64DE0" w:rsidRDefault="00A64DE0" w:rsidP="00A64DE0"/>
    <w:p w14:paraId="175E8343" w14:textId="28FCA53F" w:rsidR="00A64DE0" w:rsidRDefault="00A64DE0" w:rsidP="006D245C">
      <w:pPr>
        <w:pStyle w:val="3"/>
        <w:ind w:leftChars="0" w:left="0"/>
      </w:pPr>
      <w:r>
        <w:t>4.11.4 パスワード管理システム</w:t>
      </w:r>
    </w:p>
    <w:p w14:paraId="1FDE68C0" w14:textId="77777777" w:rsidR="00A64DE0" w:rsidRDefault="00A64DE0" w:rsidP="00A64DE0">
      <w:r>
        <w:rPr>
          <w:rFonts w:hint="eastAsia"/>
        </w:rPr>
        <w:t>利用者が設定可能な、対話式のパスワード管理システムを用いてパスワードを設定、管理する。なお、管理責任者又は資産を管理する一般従業者は、必要に応じて利用者のパスワードを無効化またはリセットできなくてはならない。</w:t>
      </w:r>
    </w:p>
    <w:p w14:paraId="721C78E3" w14:textId="2F71FCE3" w:rsidR="00A64DE0" w:rsidRDefault="00A64DE0" w:rsidP="006D245C">
      <w:pPr>
        <w:ind w:firstLineChars="100" w:firstLine="210"/>
      </w:pPr>
      <w:r>
        <w:rPr>
          <w:rFonts w:hint="eastAsia"/>
        </w:rPr>
        <w:t>また、システム及びアプリケーションが一定のパスワード強度を要求しない場合においても、パスワードは記号を</w:t>
      </w:r>
      <w:r>
        <w:t>1つ以上含む半角英数字8文字以上とする。</w:t>
      </w:r>
    </w:p>
    <w:p w14:paraId="4956819E" w14:textId="313DE184" w:rsidR="00A64DE0" w:rsidRDefault="00A64DE0" w:rsidP="00A64DE0"/>
    <w:p w14:paraId="3C4A4CA6" w14:textId="7F5C3235" w:rsidR="00A64DE0" w:rsidRDefault="00A64DE0" w:rsidP="006D245C">
      <w:pPr>
        <w:pStyle w:val="2"/>
      </w:pPr>
      <w:r>
        <w:t>4.12 暗号利用</w:t>
      </w:r>
    </w:p>
    <w:p w14:paraId="096B4F41" w14:textId="42FF6429" w:rsidR="00A64DE0" w:rsidRDefault="00A64DE0" w:rsidP="00A64DE0">
      <w:r>
        <w:t>・機密情報を電子メールで送信する場合においては、相手と予め取り決められた方式によってデータを暗号化する。なお、可能な限り、公開鍵暗号方式の利用を推奨する。暗号化されたメールの送受信が困難な場合おいては、代替手段としてパスワードを施した圧縮ファイルも許容するが、パスワードは記号を1つ以上含む半角英数字8文字以上とする。</w:t>
      </w:r>
    </w:p>
    <w:p w14:paraId="570172FC" w14:textId="77777777" w:rsidR="00A64DE0" w:rsidRDefault="00A64DE0" w:rsidP="00A64DE0">
      <w:r>
        <w:rPr>
          <w:rFonts w:hint="eastAsia"/>
        </w:rPr>
        <w:t>・メールに添付ができないファイルサイズの機密情報を送信する場合は、セキュアなファイル伝送サービスを利用する。送信先がダウンロードしたことを確認した時は、速やかに削除することを推奨する。</w:t>
      </w:r>
    </w:p>
    <w:p w14:paraId="6DF3FFD3" w14:textId="5AB24E9C" w:rsidR="00A64DE0" w:rsidRDefault="00A64DE0" w:rsidP="00A64DE0">
      <w:r>
        <w:rPr>
          <w:rFonts w:hint="eastAsia"/>
        </w:rPr>
        <w:t>・機密情報の伝送においては、</w:t>
      </w:r>
      <w:r>
        <w:t>SSH、HTTPS、SFTPなどのセキュアプロトコルを用いて暗号化通信を行い、漏洩から保護する。</w:t>
      </w:r>
    </w:p>
    <w:p w14:paraId="2AD9DF5F" w14:textId="30E14D6A" w:rsidR="00A64DE0" w:rsidRDefault="00A64DE0" w:rsidP="00A64DE0"/>
    <w:p w14:paraId="56E2FAA5" w14:textId="0EFF10AB" w:rsidR="00A64DE0" w:rsidRDefault="00A64DE0" w:rsidP="006D245C">
      <w:pPr>
        <w:pStyle w:val="2"/>
      </w:pPr>
      <w:r>
        <w:t>4.13 モバイルセキュリティ</w:t>
      </w:r>
    </w:p>
    <w:p w14:paraId="5CB67238" w14:textId="057EAF16" w:rsidR="00A64DE0" w:rsidRDefault="00A64DE0" w:rsidP="00A64DE0">
      <w:r>
        <w:t>・ノートPCの利用には指紋認証、パターン認証、またはパスワードの入力を必須とする。また、パスワードは記号を1つ以上含む半角英数字8文字以上とする。</w:t>
      </w:r>
    </w:p>
    <w:p w14:paraId="5E48A5DC" w14:textId="77777777" w:rsidR="00A64DE0" w:rsidRDefault="00A64DE0" w:rsidP="00A64DE0">
      <w:r>
        <w:rPr>
          <w:rFonts w:hint="eastAsia"/>
        </w:rPr>
        <w:t>・ノート</w:t>
      </w:r>
      <w:r>
        <w:t>PCを利用する場合には、ハードディスクの暗号化を推奨する。</w:t>
      </w:r>
    </w:p>
    <w:p w14:paraId="240FC8C2" w14:textId="77777777" w:rsidR="00A64DE0" w:rsidRDefault="00A64DE0" w:rsidP="00A64DE0">
      <w:r>
        <w:rPr>
          <w:rFonts w:hint="eastAsia"/>
        </w:rPr>
        <w:t>・ノート</w:t>
      </w:r>
      <w:r>
        <w:t>PCを社内ネットワークに接続する場合は、WPA2等の暗号化方式で接続する。</w:t>
      </w:r>
    </w:p>
    <w:p w14:paraId="0C957A2B" w14:textId="77777777" w:rsidR="00A64DE0" w:rsidRDefault="00A64DE0" w:rsidP="00A64DE0">
      <w:r>
        <w:rPr>
          <w:rFonts w:hint="eastAsia"/>
        </w:rPr>
        <w:t>・ノート</w:t>
      </w:r>
      <w:r>
        <w:t>PCを持ち出す場合は、公共の場での紛失を防ぐために、必ず保持することとする。</w:t>
      </w:r>
    </w:p>
    <w:p w14:paraId="5D7C863B" w14:textId="77777777" w:rsidR="00A64DE0" w:rsidRDefault="00A64DE0" w:rsidP="00A64DE0">
      <w:r>
        <w:rPr>
          <w:rFonts w:hint="eastAsia"/>
        </w:rPr>
        <w:t>・スマートフォンの利用には指紋認証、パターン認証、またはパスワードの入力を必須とする。また、パスワードは半角数字</w:t>
      </w:r>
      <w:r>
        <w:t>4文字以上とする。パスワードの入力に10回失敗した場合はすべてのデータが消去される機能をオンとすることを推奨する。</w:t>
      </w:r>
    </w:p>
    <w:p w14:paraId="0D3671A2" w14:textId="680F8E7F" w:rsidR="00A64DE0" w:rsidRDefault="00A64DE0" w:rsidP="00A64DE0">
      <w:r>
        <w:rPr>
          <w:rFonts w:hint="eastAsia"/>
        </w:rPr>
        <w:t>・スマートフォンを利用する場合には、ハードディスクの暗号化を最も推奨し、次点で、通信事業者等が提供する遠隔操作による機器の無効化、データの抹消サービスの契約を推奨する。</w:t>
      </w:r>
    </w:p>
    <w:p w14:paraId="1B731C94" w14:textId="3567E2DF" w:rsidR="00A64DE0" w:rsidRDefault="00A64DE0" w:rsidP="00A64DE0"/>
    <w:p w14:paraId="133D1DCA" w14:textId="6A2F3BDF" w:rsidR="00A64DE0" w:rsidRDefault="00A64DE0" w:rsidP="006D245C">
      <w:pPr>
        <w:pStyle w:val="2"/>
      </w:pPr>
      <w:r>
        <w:t>4.14 テレワーキング</w:t>
      </w:r>
    </w:p>
    <w:p w14:paraId="3A20A283" w14:textId="1F647994" w:rsidR="00A64DE0" w:rsidRDefault="00A64DE0" w:rsidP="00A64DE0">
      <w:r>
        <w:t>クリアデスク・クリアスクリーン方針及びモバイル機器セキュリティ方針を参照のうえ、以下に留意する</w:t>
      </w:r>
    </w:p>
    <w:p w14:paraId="1107561B" w14:textId="77777777" w:rsidR="00A64DE0" w:rsidRDefault="00A64DE0" w:rsidP="00A64DE0">
      <w:r>
        <w:rPr>
          <w:rFonts w:hint="eastAsia"/>
        </w:rPr>
        <w:t>・公共の</w:t>
      </w:r>
      <w:r>
        <w:t>Wi-Fiスポットを使用しない</w:t>
      </w:r>
    </w:p>
    <w:p w14:paraId="617F0D78" w14:textId="77777777" w:rsidR="00A64DE0" w:rsidRDefault="00A64DE0" w:rsidP="00A64DE0">
      <w:r>
        <w:rPr>
          <w:rFonts w:hint="eastAsia"/>
        </w:rPr>
        <w:t>・やむを得ず公共の</w:t>
      </w:r>
      <w:r>
        <w:t>Wi-Fiスポットを利用する際はVPNを利用すること</w:t>
      </w:r>
    </w:p>
    <w:p w14:paraId="62348F41" w14:textId="77777777" w:rsidR="00A64DE0" w:rsidRDefault="00A64DE0" w:rsidP="00A64DE0">
      <w:r>
        <w:rPr>
          <w:rFonts w:hint="eastAsia"/>
        </w:rPr>
        <w:t>・ショルダーハックに気をつける</w:t>
      </w:r>
    </w:p>
    <w:p w14:paraId="1568A894" w14:textId="77777777" w:rsidR="00A64DE0" w:rsidRDefault="00A64DE0" w:rsidP="00A64DE0">
      <w:r>
        <w:rPr>
          <w:rFonts w:hint="eastAsia"/>
        </w:rPr>
        <w:t>・借りた機器は使用しない</w:t>
      </w:r>
    </w:p>
    <w:p w14:paraId="6B17E1D2" w14:textId="0F68E4A3" w:rsidR="00A64DE0" w:rsidRDefault="00A64DE0" w:rsidP="00A64DE0">
      <w:r>
        <w:rPr>
          <w:rFonts w:hint="eastAsia"/>
        </w:rPr>
        <w:t>・社内サーバ及びクラウドストレージからダウンロードしたファイルを保持する場合は「</w:t>
      </w:r>
      <w:r w:rsidR="00F37ED5">
        <w:rPr>
          <w:rFonts w:hint="eastAsia"/>
        </w:rPr>
        <w:t>情報資産管理台帳</w:t>
      </w:r>
      <w:r>
        <w:rPr>
          <w:rFonts w:hint="eastAsia"/>
        </w:rPr>
        <w:t>」の機密性に従うこととし、保持の必要性がなくなり次第、削除すること</w:t>
      </w:r>
    </w:p>
    <w:p w14:paraId="0E3F2E00" w14:textId="713ECBC3" w:rsidR="00A64DE0" w:rsidRDefault="00A64DE0" w:rsidP="00A64DE0"/>
    <w:p w14:paraId="5D904AC4" w14:textId="6C98F748" w:rsidR="00A64DE0" w:rsidRPr="00A64DE0" w:rsidRDefault="00A64DE0" w:rsidP="006D245C">
      <w:pPr>
        <w:pStyle w:val="2"/>
      </w:pPr>
      <w:r>
        <w:t>4.15 セキュリティを保つべき領域での作業</w:t>
      </w:r>
    </w:p>
    <w:p w14:paraId="71DE1A1F" w14:textId="4353812A" w:rsidR="00A64DE0" w:rsidRDefault="00A64DE0" w:rsidP="00A64DE0">
      <w:r>
        <w:rPr>
          <w:rFonts w:hint="eastAsia"/>
        </w:rPr>
        <w:t>取扱区域内の作業については、情報漏洩を防ぐため、以下の事項を実施する。</w:t>
      </w:r>
    </w:p>
    <w:p w14:paraId="709D06E7" w14:textId="33043D33" w:rsidR="00A64DE0" w:rsidRDefault="00A64DE0" w:rsidP="00A64DE0">
      <w:r>
        <w:t>・PCやモバイル機器については、長時間・短時間に関わらず離席する場合においては、スクリーンロック等を掛け、情報の漏洩から保護する。なお、スクリーンロック等の解除には指紋認証、パスワード入力を必須とし、パスワードを用いる場合は記号を1つ以上含む半角英数字8文字以上とする。</w:t>
      </w:r>
    </w:p>
    <w:p w14:paraId="531EBEA2" w14:textId="07A165B6" w:rsidR="00A64DE0" w:rsidRDefault="00A64DE0" w:rsidP="00A64DE0">
      <w:r>
        <w:rPr>
          <w:rFonts w:hint="eastAsia"/>
        </w:rPr>
        <w:t>・機密情報を扱う書類については、長時間・短時間に関わらず離席する場合においては、施錠可能な引き出しに保管し、漏洩や紛失から保護する。</w:t>
      </w:r>
    </w:p>
    <w:p w14:paraId="5D842A49" w14:textId="44AC941C" w:rsidR="00A64DE0" w:rsidRDefault="00A64DE0" w:rsidP="00A64DE0">
      <w:r>
        <w:rPr>
          <w:rFonts w:hint="eastAsia"/>
        </w:rPr>
        <w:t>・訪問者の記録装置（モバイル機器が搭載するカメラなど）の利用を禁止する。</w:t>
      </w:r>
    </w:p>
    <w:p w14:paraId="32C0880A" w14:textId="71DF037D" w:rsidR="00A64DE0" w:rsidRDefault="00A64DE0" w:rsidP="00A64DE0"/>
    <w:p w14:paraId="0249DCBC" w14:textId="758EF368" w:rsidR="00A64DE0" w:rsidRDefault="00A64DE0" w:rsidP="006D245C">
      <w:pPr>
        <w:pStyle w:val="2"/>
      </w:pPr>
      <w:r>
        <w:t>4.16 マルウェアに対する管理策</w:t>
      </w:r>
    </w:p>
    <w:p w14:paraId="66A5BD29" w14:textId="6A824B4D" w:rsidR="00A64DE0" w:rsidRDefault="00A64DE0" w:rsidP="00A64DE0">
      <w:r>
        <w:rPr>
          <w:rFonts w:hint="eastAsia"/>
        </w:rPr>
        <w:t>ウイルス対策ソフト、又はそれに準ずるものをインストールし、それが推奨する頻度で定義ファイルを更新する。</w:t>
      </w:r>
    </w:p>
    <w:p w14:paraId="3C8A27A9" w14:textId="3518A0BB" w:rsidR="00A64DE0" w:rsidRDefault="00A64DE0" w:rsidP="00A64DE0"/>
    <w:p w14:paraId="405C24B2" w14:textId="081CE41B" w:rsidR="00A64DE0" w:rsidRDefault="00A64DE0" w:rsidP="006D245C">
      <w:pPr>
        <w:pStyle w:val="2"/>
      </w:pPr>
      <w:r>
        <w:t>4.17 情報のバックアップ</w:t>
      </w:r>
    </w:p>
    <w:p w14:paraId="29F8A4B2" w14:textId="237B8A25" w:rsidR="00A64DE0" w:rsidRDefault="00A64DE0" w:rsidP="00A64DE0">
      <w:r>
        <w:rPr>
          <w:rFonts w:hint="eastAsia"/>
        </w:rPr>
        <w:t>バックアップ用ツール等を活用し定期バックアップを行い、データの損失を防ぐ。</w:t>
      </w:r>
    </w:p>
    <w:p w14:paraId="42D306F2" w14:textId="675B9172" w:rsidR="00A64DE0" w:rsidRDefault="00A64DE0" w:rsidP="00A64DE0"/>
    <w:p w14:paraId="059AA3B3" w14:textId="57679515" w:rsidR="00A64DE0" w:rsidRDefault="00A64DE0" w:rsidP="006D245C">
      <w:pPr>
        <w:pStyle w:val="2"/>
      </w:pPr>
      <w:r>
        <w:t>4.18 ソフトウェアのインストールの制限</w:t>
      </w:r>
    </w:p>
    <w:p w14:paraId="1886C333" w14:textId="37F2C100" w:rsidR="00A64DE0" w:rsidRDefault="00A64DE0" w:rsidP="00A64DE0">
      <w:r>
        <w:rPr>
          <w:rFonts w:hint="eastAsia"/>
        </w:rPr>
        <w:t>業務で使用する以外のソフトウェアを無断でインストールしてはならない。必要な場合は、管理責任者の判断によってインストールを行う。</w:t>
      </w:r>
    </w:p>
    <w:p w14:paraId="36AE03DA" w14:textId="00DBEACE" w:rsidR="00A64DE0" w:rsidRDefault="00A64DE0" w:rsidP="00A64DE0"/>
    <w:p w14:paraId="5CF3DC0E" w14:textId="3BCF2617" w:rsidR="00A64DE0" w:rsidRDefault="00A64DE0" w:rsidP="006D245C">
      <w:pPr>
        <w:pStyle w:val="2"/>
      </w:pPr>
      <w:r>
        <w:t>4.19 責任及び手順</w:t>
      </w:r>
    </w:p>
    <w:p w14:paraId="124DFE53" w14:textId="1D929927" w:rsidR="00A64DE0" w:rsidRDefault="00A64DE0" w:rsidP="00A64DE0">
      <w:r>
        <w:rPr>
          <w:rFonts w:hint="eastAsia"/>
        </w:rPr>
        <w:t>当事務所は、情報セキュリティインシデントに対し迅速かつ効果的な対応を行い、また、管理者としての責任を果たすため、以下の手順に従う。</w:t>
      </w:r>
    </w:p>
    <w:p w14:paraId="471A0330" w14:textId="2BBAD40F" w:rsidR="00A64DE0" w:rsidRDefault="00A64DE0" w:rsidP="00A64DE0">
      <w:r>
        <w:t>・従業員は、インシデント発生時等、必要に応じて最高責任者または情報セキュリティ管理責任者に報告する。</w:t>
      </w:r>
    </w:p>
    <w:p w14:paraId="4BF928CB" w14:textId="77777777" w:rsidR="00A64DE0" w:rsidRDefault="00A64DE0" w:rsidP="00A64DE0">
      <w:r>
        <w:rPr>
          <w:rFonts w:hint="eastAsia"/>
        </w:rPr>
        <w:t>・最高責任者または情報セキュリティ管理責任者は、発生したインシデントについて、必要に応じて、関連する従業員、機関または専門組織等に連絡する。</w:t>
      </w:r>
    </w:p>
    <w:p w14:paraId="309EE437" w14:textId="77777777" w:rsidR="00A64DE0" w:rsidRDefault="00A64DE0" w:rsidP="00A64DE0">
      <w:r>
        <w:rPr>
          <w:rFonts w:hint="eastAsia"/>
        </w:rPr>
        <w:t>・最高責任者または情報セキュリティ管理責任者は、関連する機関または専門組織等から得た助言・情報等を、関連する従業員に伝達する。</w:t>
      </w:r>
    </w:p>
    <w:p w14:paraId="601DB6DA" w14:textId="14F50392" w:rsidR="00A64DE0" w:rsidRDefault="00A64DE0" w:rsidP="00A64DE0">
      <w:r>
        <w:rPr>
          <w:rFonts w:hint="eastAsia"/>
        </w:rPr>
        <w:t>・具体的な連絡先については、最高責任者または情報セキュリティ管理責任者が定義する。</w:t>
      </w:r>
    </w:p>
    <w:p w14:paraId="6EFCBE3B" w14:textId="72446F15" w:rsidR="00A64DE0" w:rsidRDefault="00A64DE0" w:rsidP="00A64DE0"/>
    <w:p w14:paraId="2D1D5A54" w14:textId="1696A8E5" w:rsidR="00A64DE0" w:rsidRDefault="00A64DE0" w:rsidP="00283617">
      <w:pPr>
        <w:pStyle w:val="2"/>
      </w:pPr>
      <w:r>
        <w:t>4.20 情報セキュリティインシデントへの対応</w:t>
      </w:r>
    </w:p>
    <w:p w14:paraId="7428B4C0" w14:textId="2CDA1D27" w:rsidR="00A64DE0" w:rsidRDefault="00A64DE0" w:rsidP="00A64DE0">
      <w:r>
        <w:rPr>
          <w:rFonts w:hint="eastAsia"/>
        </w:rPr>
        <w:t>情報セキュリティインシデントは、以下の手順に従い、適切に対応する。</w:t>
      </w:r>
    </w:p>
    <w:p w14:paraId="58AB1978" w14:textId="05934F1A" w:rsidR="00A64DE0" w:rsidRDefault="00A64DE0" w:rsidP="00A64DE0">
      <w:r>
        <w:t>従業員は、インシデントや漏えい等発生時には、組織内においては24時間以内に</w:t>
      </w:r>
      <w:bookmarkStart w:id="1" w:name="_Hlk123396048"/>
      <w:r w:rsidR="009D1E10">
        <w:rPr>
          <w:rFonts w:hint="eastAsia"/>
        </w:rPr>
        <w:t>インシデント対応責任者</w:t>
      </w:r>
      <w:bookmarkEnd w:id="1"/>
      <w:r>
        <w:t>まで報告をあげる。</w:t>
      </w:r>
      <w:r w:rsidR="009D1E10" w:rsidRPr="009D1E10">
        <w:rPr>
          <w:rFonts w:hint="eastAsia"/>
        </w:rPr>
        <w:t>インシデント対応責任者</w:t>
      </w:r>
      <w:r w:rsidR="003E3F00">
        <w:rPr>
          <w:rFonts w:hint="eastAsia"/>
        </w:rPr>
        <w:t>は</w:t>
      </w:r>
      <w:r>
        <w:t>、速やかに</w:t>
      </w:r>
      <w:r w:rsidR="003E3F00">
        <w:rPr>
          <w:rFonts w:hint="eastAsia"/>
        </w:rPr>
        <w:t>所長</w:t>
      </w:r>
      <w:r>
        <w:t>に報告をし、協議する。</w:t>
      </w:r>
    </w:p>
    <w:p w14:paraId="36FCE3D7" w14:textId="77777777" w:rsidR="00A64DE0" w:rsidRDefault="00A64DE0" w:rsidP="00A64DE0">
      <w:r>
        <w:rPr>
          <w:rFonts w:hint="eastAsia"/>
        </w:rPr>
        <w:t>【協議内容】</w:t>
      </w:r>
    </w:p>
    <w:p w14:paraId="02F494FB" w14:textId="7C04151B" w:rsidR="003E3F00" w:rsidRDefault="00A64DE0" w:rsidP="003E3F00">
      <w:pPr>
        <w:pStyle w:val="a4"/>
        <w:numPr>
          <w:ilvl w:val="0"/>
          <w:numId w:val="1"/>
        </w:numPr>
        <w:ind w:leftChars="0"/>
      </w:pPr>
      <w:r>
        <w:rPr>
          <w:rFonts w:hint="eastAsia"/>
        </w:rPr>
        <w:t>事実関係の調査及び原因の究明</w:t>
      </w:r>
    </w:p>
    <w:p w14:paraId="4C4D4EA3" w14:textId="29011050" w:rsidR="003E3F00" w:rsidRDefault="00A64DE0" w:rsidP="00A64DE0">
      <w:r>
        <w:rPr>
          <w:rFonts w:hint="eastAsia"/>
        </w:rPr>
        <w:t>②影響を受ける可能性のある本人、取引先、顧客等への連絡</w:t>
      </w:r>
    </w:p>
    <w:p w14:paraId="5CFB1FD5" w14:textId="0A32050A" w:rsidR="003E3F00" w:rsidRDefault="00A64DE0" w:rsidP="003E3F00">
      <w:pPr>
        <w:pStyle w:val="a4"/>
        <w:numPr>
          <w:ilvl w:val="0"/>
          <w:numId w:val="1"/>
        </w:numPr>
        <w:ind w:leftChars="0"/>
      </w:pPr>
      <w:r>
        <w:rPr>
          <w:rFonts w:hint="eastAsia"/>
        </w:rPr>
        <w:t>警察等の外部関係者への報告</w:t>
      </w:r>
    </w:p>
    <w:p w14:paraId="5BE94541" w14:textId="1F12AEAD" w:rsidR="003E3F00" w:rsidRDefault="00A64DE0" w:rsidP="003E3F00">
      <w:pPr>
        <w:pStyle w:val="a4"/>
        <w:numPr>
          <w:ilvl w:val="0"/>
          <w:numId w:val="1"/>
        </w:numPr>
        <w:ind w:leftChars="0"/>
      </w:pPr>
      <w:r>
        <w:rPr>
          <w:rFonts w:hint="eastAsia"/>
        </w:rPr>
        <w:t>再発防止策の検討及び決定</w:t>
      </w:r>
    </w:p>
    <w:p w14:paraId="1EBD8161" w14:textId="1754D764" w:rsidR="00A64DE0" w:rsidRDefault="00A64DE0" w:rsidP="003E3F00">
      <w:pPr>
        <w:pStyle w:val="a4"/>
        <w:numPr>
          <w:ilvl w:val="0"/>
          <w:numId w:val="1"/>
        </w:numPr>
        <w:ind w:leftChars="0"/>
      </w:pPr>
      <w:r>
        <w:rPr>
          <w:rFonts w:hint="eastAsia"/>
        </w:rPr>
        <w:t>事実関係及び再発防止策等の公表</w:t>
      </w:r>
    </w:p>
    <w:p w14:paraId="728F6592" w14:textId="74AB5230" w:rsidR="008A0462" w:rsidRPr="00A64DE0" w:rsidRDefault="00000000" w:rsidP="00A64DE0"/>
    <w:sectPr w:rsidR="008A0462" w:rsidRPr="00A64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EA9E" w14:textId="77777777" w:rsidR="00E8632D" w:rsidRDefault="00E8632D" w:rsidP="00300BF5">
      <w:r>
        <w:separator/>
      </w:r>
    </w:p>
  </w:endnote>
  <w:endnote w:type="continuationSeparator" w:id="0">
    <w:p w14:paraId="2D1A44AA" w14:textId="77777777" w:rsidR="00E8632D" w:rsidRDefault="00E8632D" w:rsidP="0030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67C5" w14:textId="77777777" w:rsidR="00E8632D" w:rsidRDefault="00E8632D" w:rsidP="00300BF5">
      <w:r>
        <w:separator/>
      </w:r>
    </w:p>
  </w:footnote>
  <w:footnote w:type="continuationSeparator" w:id="0">
    <w:p w14:paraId="649E1E4A" w14:textId="77777777" w:rsidR="00E8632D" w:rsidRDefault="00E8632D" w:rsidP="0030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A0507"/>
    <w:multiLevelType w:val="hybridMultilevel"/>
    <w:tmpl w:val="B00C6150"/>
    <w:lvl w:ilvl="0" w:tplc="F3A45C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96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E0"/>
    <w:rsid w:val="00217F9D"/>
    <w:rsid w:val="00283617"/>
    <w:rsid w:val="00300BF5"/>
    <w:rsid w:val="003E3F00"/>
    <w:rsid w:val="005229DD"/>
    <w:rsid w:val="00580DCE"/>
    <w:rsid w:val="006D245C"/>
    <w:rsid w:val="009D1E10"/>
    <w:rsid w:val="00A64DE0"/>
    <w:rsid w:val="00B8539B"/>
    <w:rsid w:val="00C90CC1"/>
    <w:rsid w:val="00E40AB2"/>
    <w:rsid w:val="00E8632D"/>
    <w:rsid w:val="00F3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BBF9E"/>
  <w15:chartTrackingRefBased/>
  <w15:docId w15:val="{54FCF7CD-9AB2-43D3-87A6-4E63C5D2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245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D245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D245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4DE0"/>
    <w:pPr>
      <w:ind w:leftChars="400" w:left="840"/>
    </w:pPr>
  </w:style>
  <w:style w:type="paragraph" w:styleId="a5">
    <w:name w:val="header"/>
    <w:basedOn w:val="a"/>
    <w:link w:val="a6"/>
    <w:uiPriority w:val="99"/>
    <w:unhideWhenUsed/>
    <w:rsid w:val="00300BF5"/>
    <w:pPr>
      <w:tabs>
        <w:tab w:val="center" w:pos="4252"/>
        <w:tab w:val="right" w:pos="8504"/>
      </w:tabs>
      <w:snapToGrid w:val="0"/>
    </w:pPr>
  </w:style>
  <w:style w:type="character" w:customStyle="1" w:styleId="a6">
    <w:name w:val="ヘッダー (文字)"/>
    <w:basedOn w:val="a0"/>
    <w:link w:val="a5"/>
    <w:uiPriority w:val="99"/>
    <w:rsid w:val="00300BF5"/>
  </w:style>
  <w:style w:type="paragraph" w:styleId="a7">
    <w:name w:val="footer"/>
    <w:basedOn w:val="a"/>
    <w:link w:val="a8"/>
    <w:uiPriority w:val="99"/>
    <w:unhideWhenUsed/>
    <w:rsid w:val="00300BF5"/>
    <w:pPr>
      <w:tabs>
        <w:tab w:val="center" w:pos="4252"/>
        <w:tab w:val="right" w:pos="8504"/>
      </w:tabs>
      <w:snapToGrid w:val="0"/>
    </w:pPr>
  </w:style>
  <w:style w:type="character" w:customStyle="1" w:styleId="a8">
    <w:name w:val="フッター (文字)"/>
    <w:basedOn w:val="a0"/>
    <w:link w:val="a7"/>
    <w:uiPriority w:val="99"/>
    <w:rsid w:val="00300BF5"/>
  </w:style>
  <w:style w:type="character" w:customStyle="1" w:styleId="10">
    <w:name w:val="見出し 1 (文字)"/>
    <w:basedOn w:val="a0"/>
    <w:link w:val="1"/>
    <w:uiPriority w:val="9"/>
    <w:rsid w:val="006D245C"/>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6D245C"/>
    <w:rPr>
      <w:rFonts w:asciiTheme="majorHAnsi" w:eastAsiaTheme="majorEastAsia" w:hAnsiTheme="majorHAnsi" w:cstheme="majorBidi"/>
    </w:rPr>
  </w:style>
  <w:style w:type="character" w:customStyle="1" w:styleId="30">
    <w:name w:val="見出し 3 (文字)"/>
    <w:basedOn w:val="a0"/>
    <w:link w:val="3"/>
    <w:uiPriority w:val="9"/>
    <w:semiHidden/>
    <w:rsid w:val="006D245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686">
      <w:bodyDiv w:val="1"/>
      <w:marLeft w:val="0"/>
      <w:marRight w:val="0"/>
      <w:marTop w:val="0"/>
      <w:marBottom w:val="0"/>
      <w:divBdr>
        <w:top w:val="none" w:sz="0" w:space="0" w:color="auto"/>
        <w:left w:val="none" w:sz="0" w:space="0" w:color="auto"/>
        <w:bottom w:val="none" w:sz="0" w:space="0" w:color="auto"/>
        <w:right w:val="none" w:sz="0" w:space="0" w:color="auto"/>
      </w:divBdr>
    </w:div>
    <w:div w:id="18107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1FA0-320B-449B-8168-4FEA00C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986</Words>
  <Characters>5624</Characters>
  <Application>Microsoft Office Word</Application>
  <DocSecurity>0</DocSecurity>
  <Lines>46</Lines>
  <Paragraphs>13</Paragraphs>
  <ScaleCrop>false</ScaleCrop>
  <HeadingPairs>
    <vt:vector size="4" baseType="variant">
      <vt:variant>
        <vt:lpstr>タイトル</vt:lpstr>
      </vt:variant>
      <vt:variant>
        <vt:i4>1</vt:i4>
      </vt:variant>
      <vt:variant>
        <vt:lpstr>見出し</vt:lpstr>
      </vt:variant>
      <vt:variant>
        <vt:i4>32</vt:i4>
      </vt:variant>
    </vt:vector>
  </HeadingPairs>
  <TitlesOfParts>
    <vt:vector size="33" baseType="lpstr">
      <vt:lpstr/>
      <vt:lpstr>１．適用範囲</vt:lpstr>
      <vt:lpstr>２．組織の状況</vt:lpstr>
      <vt:lpstr>    2.1.組織の役割、責任及び権限</vt:lpstr>
      <vt:lpstr>    2.2.情報セキュリティの取組みの監査/点検</vt:lpstr>
      <vt:lpstr>３．計画</vt:lpstr>
      <vt:lpstr>    3.1 一般</vt:lpstr>
      <vt:lpstr>    3.2 情報セキュリティリスクアセスメント</vt:lpstr>
      <vt:lpstr>４．運用</vt:lpstr>
      <vt:lpstr>    4.1 雇用</vt:lpstr>
      <vt:lpstr>    4.2 情報セキュリティの意識向上、教育及び訓練</vt:lpstr>
      <vt:lpstr>    4.3 雇用の終了又は変更に関する責任</vt:lpstr>
      <vt:lpstr>    4.4 資産の管理責任</vt:lpstr>
      <vt:lpstr>    4.5 資産利用の許容範囲</vt:lpstr>
      <vt:lpstr>    4.6 情報の分類</vt:lpstr>
      <vt:lpstr>    4.7 資産の取扱い</vt:lpstr>
      <vt:lpstr>    4.8 媒体の処分</vt:lpstr>
      <vt:lpstr>    4.9 アクセス制御</vt:lpstr>
      <vt:lpstr>    4.10 ネットワーク及びネットワークサービスへのアクセス</vt:lpstr>
      <vt:lpstr>    4.11 利用者登録及び登録削除</vt:lpstr>
      <vt:lpstr>        4.11.1 利用者アクセスの提供</vt:lpstr>
      <vt:lpstr>        4.11.2 アクセス権の削除又は修正</vt:lpstr>
      <vt:lpstr>        4.11.3 セキュリティに配慮したログオン手順</vt:lpstr>
      <vt:lpstr>        4.11.4 パスワード管理システム</vt:lpstr>
      <vt:lpstr>    4.12 暗号利用</vt:lpstr>
      <vt:lpstr>    4.13 モバイルセキュリティ</vt:lpstr>
      <vt:lpstr>    4.14 テレワーキング</vt:lpstr>
      <vt:lpstr>    4.15 セキュリティを保つべき領域での作業</vt:lpstr>
      <vt:lpstr>    4.16 マルウェアに対する管理策</vt:lpstr>
      <vt:lpstr>    4.17 情報のバックアップ</vt:lpstr>
      <vt:lpstr>    4.18 ソフトウェアのインストールの制限</vt:lpstr>
      <vt:lpstr>    4.19 責任及び手順</vt:lpstr>
      <vt:lpstr>    4.20 情報セキュリティインシデントへの対応</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瑞樹</dc:creator>
  <cp:keywords/>
  <dc:description/>
  <cp:lastModifiedBy>猿田 信彦</cp:lastModifiedBy>
  <cp:revision>4</cp:revision>
  <dcterms:created xsi:type="dcterms:W3CDTF">2022-12-25T02:24:00Z</dcterms:created>
  <dcterms:modified xsi:type="dcterms:W3CDTF">2022-12-31T07:23:00Z</dcterms:modified>
</cp:coreProperties>
</file>